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DBA" w:rsidRDefault="00777DBA">
      <w:pPr>
        <w:spacing w:before="0" w:line="360" w:lineRule="auto"/>
        <w:jc w:val="center"/>
        <w:rPr>
          <w:rFonts w:ascii="Times New Roman" w:eastAsia="Times New Roman" w:hAnsi="Times New Roman" w:cs="Times New Roman"/>
          <w:b/>
          <w:sz w:val="36"/>
          <w:shd w:val="clear" w:color="auto" w:fill="FFFFFF"/>
        </w:rPr>
      </w:pPr>
      <w:bookmarkStart w:id="0" w:name="_GoBack"/>
      <w:bookmarkEnd w:id="0"/>
    </w:p>
    <w:p w:rsidR="00777DBA" w:rsidRDefault="00785A10">
      <w:pPr>
        <w:spacing w:before="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Ristiku Põhikool</w:t>
      </w:r>
    </w:p>
    <w:p w:rsidR="00777DBA" w:rsidRDefault="00785A10">
      <w:pPr>
        <w:spacing w:before="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8.a klass</w:t>
      </w:r>
    </w:p>
    <w:p w:rsidR="00777DBA" w:rsidRDefault="00777DBA">
      <w:pPr>
        <w:spacing w:before="0" w:line="360" w:lineRule="auto"/>
        <w:jc w:val="center"/>
        <w:rPr>
          <w:rFonts w:ascii="Times New Roman" w:eastAsia="Times New Roman" w:hAnsi="Times New Roman" w:cs="Times New Roman"/>
          <w:b/>
          <w:sz w:val="36"/>
          <w:shd w:val="clear" w:color="auto" w:fill="FFFFFF"/>
        </w:rPr>
      </w:pPr>
    </w:p>
    <w:p w:rsidR="00777DBA" w:rsidRDefault="00777DBA">
      <w:pPr>
        <w:spacing w:before="0" w:line="360" w:lineRule="auto"/>
        <w:jc w:val="center"/>
        <w:rPr>
          <w:rFonts w:ascii="Times New Roman" w:eastAsia="Times New Roman" w:hAnsi="Times New Roman" w:cs="Times New Roman"/>
          <w:b/>
          <w:sz w:val="36"/>
          <w:shd w:val="clear" w:color="auto" w:fill="FFFFFF"/>
        </w:rPr>
      </w:pPr>
    </w:p>
    <w:p w:rsidR="00777DBA" w:rsidRDefault="00777DBA">
      <w:pPr>
        <w:spacing w:before="0" w:line="360" w:lineRule="auto"/>
        <w:jc w:val="center"/>
        <w:rPr>
          <w:rFonts w:ascii="Times New Roman" w:eastAsia="Times New Roman" w:hAnsi="Times New Roman" w:cs="Times New Roman"/>
          <w:b/>
          <w:sz w:val="36"/>
          <w:shd w:val="clear" w:color="auto" w:fill="FFFFFF"/>
        </w:rPr>
      </w:pPr>
    </w:p>
    <w:p w:rsidR="00777DBA" w:rsidRDefault="00777DBA">
      <w:pPr>
        <w:spacing w:before="0" w:line="360" w:lineRule="auto"/>
        <w:jc w:val="center"/>
        <w:rPr>
          <w:rFonts w:ascii="Times New Roman" w:eastAsia="Times New Roman" w:hAnsi="Times New Roman" w:cs="Times New Roman"/>
          <w:b/>
          <w:sz w:val="36"/>
          <w:shd w:val="clear" w:color="auto" w:fill="FFFFFF"/>
        </w:rPr>
      </w:pPr>
    </w:p>
    <w:p w:rsidR="00777DBA" w:rsidRDefault="00777DBA">
      <w:pPr>
        <w:spacing w:before="0" w:line="360" w:lineRule="auto"/>
        <w:jc w:val="center"/>
        <w:rPr>
          <w:rFonts w:ascii="Times New Roman" w:eastAsia="Times New Roman" w:hAnsi="Times New Roman" w:cs="Times New Roman"/>
          <w:b/>
          <w:sz w:val="36"/>
          <w:shd w:val="clear" w:color="auto" w:fill="FFFFFF"/>
        </w:rPr>
      </w:pPr>
    </w:p>
    <w:p w:rsidR="00777DBA" w:rsidRDefault="00777DBA">
      <w:pPr>
        <w:spacing w:before="0" w:line="360" w:lineRule="auto"/>
        <w:jc w:val="center"/>
        <w:rPr>
          <w:rFonts w:ascii="Times New Roman" w:eastAsia="Times New Roman" w:hAnsi="Times New Roman" w:cs="Times New Roman"/>
          <w:b/>
          <w:sz w:val="36"/>
          <w:shd w:val="clear" w:color="auto" w:fill="FFFFFF"/>
        </w:rPr>
      </w:pPr>
    </w:p>
    <w:p w:rsidR="00777DBA" w:rsidRDefault="00785A10">
      <w:pPr>
        <w:spacing w:before="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Ragnar Rankla</w:t>
      </w:r>
    </w:p>
    <w:p w:rsidR="00777DBA" w:rsidRDefault="00785A10">
      <w:pPr>
        <w:spacing w:before="0" w:line="360" w:lineRule="auto"/>
        <w:jc w:val="center"/>
        <w:rPr>
          <w:rFonts w:ascii="Times New Roman" w:eastAsia="Times New Roman" w:hAnsi="Times New Roman" w:cs="Times New Roman"/>
          <w:sz w:val="40"/>
          <w:szCs w:val="28"/>
          <w:shd w:val="clear" w:color="auto" w:fill="FFFFFF"/>
        </w:rPr>
      </w:pPr>
      <w:r>
        <w:rPr>
          <w:rFonts w:ascii="Times New Roman" w:eastAsia="Times New Roman" w:hAnsi="Times New Roman" w:cs="Times New Roman"/>
          <w:sz w:val="40"/>
          <w:szCs w:val="28"/>
          <w:shd w:val="clear" w:color="auto" w:fill="FFFFFF"/>
        </w:rPr>
        <w:t>Reklaami mõju tarbijale</w:t>
      </w:r>
    </w:p>
    <w:p w:rsidR="00777DBA" w:rsidRDefault="00785A10">
      <w:pPr>
        <w:spacing w:before="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Loovtöö</w:t>
      </w:r>
    </w:p>
    <w:p w:rsidR="00777DBA" w:rsidRDefault="00777DBA">
      <w:pPr>
        <w:spacing w:before="0" w:line="360" w:lineRule="auto"/>
        <w:jc w:val="center"/>
        <w:rPr>
          <w:rFonts w:ascii="Times New Roman" w:eastAsia="Times New Roman" w:hAnsi="Times New Roman" w:cs="Times New Roman"/>
          <w:sz w:val="28"/>
          <w:szCs w:val="28"/>
          <w:shd w:val="clear" w:color="auto" w:fill="FFFFFF"/>
        </w:rPr>
      </w:pPr>
    </w:p>
    <w:p w:rsidR="00777DBA" w:rsidRDefault="00777DBA">
      <w:pPr>
        <w:spacing w:before="0" w:line="360" w:lineRule="auto"/>
        <w:jc w:val="center"/>
        <w:rPr>
          <w:rFonts w:ascii="Times New Roman" w:eastAsia="Times New Roman" w:hAnsi="Times New Roman" w:cs="Times New Roman"/>
          <w:sz w:val="28"/>
          <w:szCs w:val="28"/>
          <w:shd w:val="clear" w:color="auto" w:fill="FFFFFF"/>
        </w:rPr>
      </w:pPr>
    </w:p>
    <w:p w:rsidR="00777DBA" w:rsidRDefault="00777DBA">
      <w:pPr>
        <w:spacing w:before="0" w:line="360" w:lineRule="auto"/>
        <w:jc w:val="center"/>
        <w:rPr>
          <w:rFonts w:ascii="Times New Roman" w:eastAsia="Times New Roman" w:hAnsi="Times New Roman" w:cs="Times New Roman"/>
          <w:sz w:val="28"/>
          <w:szCs w:val="28"/>
          <w:shd w:val="clear" w:color="auto" w:fill="FFFFFF"/>
        </w:rPr>
      </w:pPr>
    </w:p>
    <w:p w:rsidR="00777DBA" w:rsidRDefault="00777DBA">
      <w:pPr>
        <w:spacing w:before="0" w:line="360" w:lineRule="auto"/>
        <w:jc w:val="center"/>
        <w:rPr>
          <w:rFonts w:ascii="Times New Roman" w:eastAsia="Times New Roman" w:hAnsi="Times New Roman" w:cs="Times New Roman"/>
          <w:sz w:val="28"/>
          <w:szCs w:val="28"/>
          <w:shd w:val="clear" w:color="auto" w:fill="FFFFFF"/>
        </w:rPr>
      </w:pPr>
    </w:p>
    <w:p w:rsidR="00777DBA" w:rsidRDefault="00777DBA">
      <w:pPr>
        <w:spacing w:before="0" w:line="360" w:lineRule="auto"/>
        <w:jc w:val="center"/>
        <w:rPr>
          <w:rFonts w:ascii="Times New Roman" w:eastAsia="Times New Roman" w:hAnsi="Times New Roman" w:cs="Times New Roman"/>
          <w:sz w:val="28"/>
          <w:szCs w:val="28"/>
          <w:shd w:val="clear" w:color="auto" w:fill="FFFFFF"/>
        </w:rPr>
      </w:pPr>
    </w:p>
    <w:p w:rsidR="00777DBA" w:rsidRDefault="00785A10">
      <w:pPr>
        <w:spacing w:before="0" w:line="360" w:lineRule="auto"/>
        <w:jc w:val="right"/>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Juhendaja: õp. Sigrid Saarep</w:t>
      </w: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77DBA">
      <w:pPr>
        <w:spacing w:before="0" w:line="360" w:lineRule="auto"/>
        <w:jc w:val="right"/>
        <w:rPr>
          <w:rFonts w:ascii="Times New Roman" w:eastAsia="Times New Roman" w:hAnsi="Times New Roman" w:cs="Times New Roman"/>
          <w:sz w:val="28"/>
          <w:szCs w:val="28"/>
          <w:shd w:val="clear" w:color="auto" w:fill="FFFFFF"/>
        </w:rPr>
      </w:pPr>
    </w:p>
    <w:p w:rsidR="00777DBA" w:rsidRDefault="00785A10">
      <w:pPr>
        <w:spacing w:before="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Tallinn 2015</w:t>
      </w:r>
    </w:p>
    <w:p w:rsidR="00777DBA" w:rsidRDefault="00777DBA">
      <w:pPr>
        <w:spacing w:before="0" w:line="360" w:lineRule="auto"/>
        <w:rPr>
          <w:rFonts w:ascii="Times New Roman" w:eastAsia="Times New Roman" w:hAnsi="Times New Roman" w:cs="Times New Roman"/>
          <w:b/>
          <w:sz w:val="36"/>
          <w:shd w:val="clear" w:color="auto" w:fill="FFFFFF"/>
        </w:rPr>
      </w:pPr>
    </w:p>
    <w:p w:rsidR="00777DBA" w:rsidRDefault="00785A10">
      <w:pPr>
        <w:spacing w:before="0" w:line="360" w:lineRule="auto"/>
        <w:rPr>
          <w:rFonts w:hint="eastAsia"/>
        </w:rPr>
      </w:pPr>
      <w:r>
        <w:rPr>
          <w:rFonts w:ascii="Times New Roman" w:eastAsia="Times New Roman" w:hAnsi="Times New Roman" w:cs="Times New Roman"/>
          <w:b/>
          <w:bCs/>
          <w:sz w:val="36"/>
          <w:szCs w:val="36"/>
          <w:shd w:val="clear" w:color="auto" w:fill="FFFFFF"/>
        </w:rPr>
        <w:t>Sisukord</w:t>
      </w:r>
    </w:p>
    <w:p w:rsidR="00777DBA" w:rsidRDefault="00785A10">
      <w:pPr>
        <w:pStyle w:val="Sisukord1"/>
        <w:tabs>
          <w:tab w:val="right" w:leader="dot" w:pos="9972"/>
        </w:tabs>
        <w:rPr>
          <w:rFonts w:hint="eastAsia"/>
        </w:rPr>
      </w:pPr>
      <w:r>
        <w:fldChar w:fldCharType="begin"/>
      </w:r>
      <w:r>
        <w:instrText>TOC \z \o "1-3" \u \h</w:instrText>
      </w:r>
      <w:r>
        <w:fldChar w:fldCharType="separate"/>
      </w:r>
      <w:hyperlink w:anchor="__RefHeading___Toc553_1429254906">
        <w:r>
          <w:rPr>
            <w:webHidden/>
          </w:rPr>
          <w:t>Sissejuhatus</w:t>
        </w:r>
        <w:r>
          <w:rPr>
            <w:webHidden/>
          </w:rPr>
          <w:tab/>
          <w:t>3</w:t>
        </w:r>
      </w:hyperlink>
    </w:p>
    <w:p w:rsidR="00777DBA" w:rsidRDefault="00785A10">
      <w:pPr>
        <w:pStyle w:val="Sisukord2"/>
        <w:tabs>
          <w:tab w:val="right" w:leader="dot" w:pos="9972"/>
        </w:tabs>
        <w:rPr>
          <w:rFonts w:hint="eastAsia"/>
        </w:rPr>
      </w:pPr>
      <w:hyperlink w:anchor="__RefHeading___Toc555_1429254906">
        <w:r>
          <w:rPr>
            <w:webHidden/>
          </w:rPr>
          <w:t>Uurimismeetod</w:t>
        </w:r>
        <w:r>
          <w:rPr>
            <w:webHidden/>
          </w:rPr>
          <w:tab/>
          <w:t>3</w:t>
        </w:r>
      </w:hyperlink>
    </w:p>
    <w:p w:rsidR="00777DBA" w:rsidRDefault="00785A10">
      <w:pPr>
        <w:pStyle w:val="Sisukord2"/>
        <w:tabs>
          <w:tab w:val="right" w:leader="dot" w:pos="9972"/>
        </w:tabs>
        <w:rPr>
          <w:rFonts w:hint="eastAsia"/>
        </w:rPr>
      </w:pPr>
      <w:hyperlink w:anchor="__RefHeading___Toc557_1429254906">
        <w:r>
          <w:rPr>
            <w:webHidden/>
          </w:rPr>
          <w:t>Loovtöö ülesehitus</w:t>
        </w:r>
        <w:r>
          <w:rPr>
            <w:webHidden/>
          </w:rPr>
          <w:tab/>
          <w:t>3</w:t>
        </w:r>
      </w:hyperlink>
    </w:p>
    <w:p w:rsidR="00777DBA" w:rsidRDefault="00785A10">
      <w:pPr>
        <w:pStyle w:val="Sisukord1"/>
        <w:tabs>
          <w:tab w:val="right" w:leader="dot" w:pos="9972"/>
        </w:tabs>
        <w:rPr>
          <w:rFonts w:hint="eastAsia"/>
        </w:rPr>
      </w:pPr>
      <w:hyperlink w:anchor="__RefHeading___Toc559_1429254906">
        <w:r>
          <w:rPr>
            <w:webHidden/>
          </w:rPr>
          <w:t>I Peatükk. Reklaami mõiste, ajalugu ja strateegiad.</w:t>
        </w:r>
        <w:r>
          <w:rPr>
            <w:webHidden/>
          </w:rPr>
          <w:tab/>
          <w:t>4</w:t>
        </w:r>
      </w:hyperlink>
    </w:p>
    <w:p w:rsidR="00777DBA" w:rsidRDefault="00785A10">
      <w:pPr>
        <w:pStyle w:val="Sisukord2"/>
        <w:tabs>
          <w:tab w:val="right" w:leader="dot" w:pos="9972"/>
        </w:tabs>
        <w:rPr>
          <w:rFonts w:hint="eastAsia"/>
        </w:rPr>
      </w:pPr>
      <w:hyperlink w:anchor="__RefHeading___Toc561_1429254906">
        <w:r>
          <w:rPr>
            <w:webHidden/>
          </w:rPr>
          <w:t>Reklaami mõiste</w:t>
        </w:r>
        <w:r>
          <w:rPr>
            <w:webHidden/>
          </w:rPr>
          <w:tab/>
          <w:t>4</w:t>
        </w:r>
      </w:hyperlink>
    </w:p>
    <w:p w:rsidR="00777DBA" w:rsidRDefault="00785A10">
      <w:pPr>
        <w:pStyle w:val="Sisukord2"/>
        <w:tabs>
          <w:tab w:val="right" w:leader="dot" w:pos="9972"/>
        </w:tabs>
        <w:rPr>
          <w:rFonts w:hint="eastAsia"/>
        </w:rPr>
      </w:pPr>
      <w:hyperlink w:anchor="__RefHeading___Toc563_1429254906">
        <w:r>
          <w:rPr>
            <w:webHidden/>
          </w:rPr>
          <w:t>Reklaami ajalugu</w:t>
        </w:r>
        <w:r>
          <w:rPr>
            <w:webHidden/>
          </w:rPr>
          <w:tab/>
          <w:t>4</w:t>
        </w:r>
      </w:hyperlink>
    </w:p>
    <w:p w:rsidR="00777DBA" w:rsidRDefault="00785A10">
      <w:pPr>
        <w:pStyle w:val="Sisukord2"/>
        <w:tabs>
          <w:tab w:val="right" w:leader="dot" w:pos="9972"/>
        </w:tabs>
        <w:rPr>
          <w:rFonts w:hint="eastAsia"/>
        </w:rPr>
      </w:pPr>
      <w:hyperlink w:anchor="__RefHeading___Toc565_1429254906">
        <w:r>
          <w:rPr>
            <w:webHidden/>
          </w:rPr>
          <w:t>Reklaamistrateegiad</w:t>
        </w:r>
        <w:r>
          <w:rPr>
            <w:webHidden/>
          </w:rPr>
          <w:tab/>
          <w:t>5</w:t>
        </w:r>
      </w:hyperlink>
    </w:p>
    <w:p w:rsidR="00777DBA" w:rsidRDefault="00785A10">
      <w:pPr>
        <w:pStyle w:val="Sisukord1"/>
        <w:tabs>
          <w:tab w:val="right" w:leader="dot" w:pos="9972"/>
        </w:tabs>
        <w:rPr>
          <w:rFonts w:hint="eastAsia"/>
        </w:rPr>
      </w:pPr>
      <w:hyperlink w:anchor="__RefHeading___Toc567_1429254906">
        <w:r>
          <w:rPr>
            <w:webHidden/>
          </w:rPr>
          <w:t>II Peatükk. Küsitluse kirjeldus</w:t>
        </w:r>
        <w:r>
          <w:rPr>
            <w:webHidden/>
          </w:rPr>
          <w:tab/>
          <w:t>9</w:t>
        </w:r>
      </w:hyperlink>
    </w:p>
    <w:p w:rsidR="00777DBA" w:rsidRDefault="00785A10">
      <w:pPr>
        <w:pStyle w:val="Sisukord2"/>
        <w:tabs>
          <w:tab w:val="right" w:leader="dot" w:pos="9972"/>
        </w:tabs>
        <w:rPr>
          <w:rFonts w:hint="eastAsia"/>
        </w:rPr>
      </w:pPr>
      <w:hyperlink w:anchor="__RefHeading___Toc569_1429254906">
        <w:r>
          <w:rPr>
            <w:webHidden/>
          </w:rPr>
          <w:t>Interneti küsitlus</w:t>
        </w:r>
        <w:r>
          <w:rPr>
            <w:webHidden/>
          </w:rPr>
          <w:tab/>
          <w:t>9</w:t>
        </w:r>
      </w:hyperlink>
    </w:p>
    <w:p w:rsidR="00777DBA" w:rsidRDefault="00785A10">
      <w:pPr>
        <w:pStyle w:val="Sisukord2"/>
        <w:tabs>
          <w:tab w:val="right" w:leader="dot" w:pos="9972"/>
        </w:tabs>
        <w:rPr>
          <w:rFonts w:hint="eastAsia"/>
        </w:rPr>
      </w:pPr>
      <w:hyperlink w:anchor="__RefHeading___Toc571_1429254906">
        <w:r>
          <w:rPr>
            <w:webHidden/>
          </w:rPr>
          <w:t>Paberkandjal küsitlus</w:t>
        </w:r>
        <w:r>
          <w:rPr>
            <w:webHidden/>
          </w:rPr>
          <w:tab/>
          <w:t>10</w:t>
        </w:r>
      </w:hyperlink>
    </w:p>
    <w:p w:rsidR="00777DBA" w:rsidRDefault="00785A10">
      <w:pPr>
        <w:pStyle w:val="Sisukord3"/>
        <w:tabs>
          <w:tab w:val="right" w:leader="dot" w:pos="9972"/>
        </w:tabs>
        <w:rPr>
          <w:rFonts w:hint="eastAsia"/>
        </w:rPr>
      </w:pPr>
      <w:hyperlink w:anchor="__RefHeading___Toc573_1429254906">
        <w:r>
          <w:rPr>
            <w:webHidden/>
          </w:rPr>
          <w:t>Esimene grupp</w:t>
        </w:r>
        <w:r>
          <w:rPr>
            <w:webHidden/>
          </w:rPr>
          <w:tab/>
          <w:t>10</w:t>
        </w:r>
      </w:hyperlink>
    </w:p>
    <w:p w:rsidR="00777DBA" w:rsidRDefault="00785A10">
      <w:pPr>
        <w:pStyle w:val="Sisukord3"/>
        <w:tabs>
          <w:tab w:val="right" w:leader="dot" w:pos="9972"/>
        </w:tabs>
        <w:rPr>
          <w:rFonts w:hint="eastAsia"/>
        </w:rPr>
      </w:pPr>
      <w:hyperlink w:anchor="__RefHeading___Toc575_1429254906">
        <w:r>
          <w:rPr>
            <w:webHidden/>
          </w:rPr>
          <w:t>Teine grupp</w:t>
        </w:r>
        <w:r>
          <w:rPr>
            <w:webHidden/>
          </w:rPr>
          <w:tab/>
          <w:t>10</w:t>
        </w:r>
      </w:hyperlink>
    </w:p>
    <w:p w:rsidR="00777DBA" w:rsidRDefault="00785A10">
      <w:pPr>
        <w:pStyle w:val="Sisukord3"/>
        <w:tabs>
          <w:tab w:val="right" w:leader="dot" w:pos="9972"/>
        </w:tabs>
        <w:rPr>
          <w:rFonts w:hint="eastAsia"/>
        </w:rPr>
      </w:pPr>
      <w:hyperlink w:anchor="__RefHeading___Toc577_1429254906">
        <w:r>
          <w:rPr>
            <w:webHidden/>
          </w:rPr>
          <w:t>Kolmas grupp</w:t>
        </w:r>
        <w:r>
          <w:rPr>
            <w:webHidden/>
          </w:rPr>
          <w:tab/>
          <w:t>11</w:t>
        </w:r>
      </w:hyperlink>
    </w:p>
    <w:p w:rsidR="00777DBA" w:rsidRDefault="00785A10">
      <w:pPr>
        <w:pStyle w:val="Sisukord3"/>
        <w:tabs>
          <w:tab w:val="right" w:leader="dot" w:pos="9972"/>
        </w:tabs>
        <w:rPr>
          <w:rFonts w:hint="eastAsia"/>
        </w:rPr>
      </w:pPr>
      <w:hyperlink w:anchor="__RefHeading___Toc579_1429254906">
        <w:r>
          <w:rPr>
            <w:webHidden/>
          </w:rPr>
          <w:t>Neljas grupp</w:t>
        </w:r>
        <w:r>
          <w:rPr>
            <w:webHidden/>
          </w:rPr>
          <w:tab/>
          <w:t>11</w:t>
        </w:r>
      </w:hyperlink>
    </w:p>
    <w:p w:rsidR="00777DBA" w:rsidRDefault="00785A10">
      <w:pPr>
        <w:pStyle w:val="Sisukord3"/>
        <w:tabs>
          <w:tab w:val="right" w:leader="dot" w:pos="9972"/>
        </w:tabs>
        <w:rPr>
          <w:rFonts w:hint="eastAsia"/>
        </w:rPr>
      </w:pPr>
      <w:hyperlink w:anchor="__RefHeading___Toc581_1429254906">
        <w:r>
          <w:rPr>
            <w:webHidden/>
          </w:rPr>
          <w:t>Viies grupp</w:t>
        </w:r>
        <w:r>
          <w:rPr>
            <w:webHidden/>
          </w:rPr>
          <w:tab/>
          <w:t>11</w:t>
        </w:r>
      </w:hyperlink>
    </w:p>
    <w:p w:rsidR="00777DBA" w:rsidRDefault="00785A10">
      <w:pPr>
        <w:pStyle w:val="Sisukord1"/>
        <w:tabs>
          <w:tab w:val="right" w:leader="dot" w:pos="9972"/>
        </w:tabs>
        <w:rPr>
          <w:rFonts w:hint="eastAsia"/>
        </w:rPr>
      </w:pPr>
      <w:hyperlink w:anchor="__RefHeading___Toc583_1429254906">
        <w:r>
          <w:rPr>
            <w:webHidden/>
          </w:rPr>
          <w:t>III Peatükk. Küsitluse tulemused ja järeldused.</w:t>
        </w:r>
        <w:r>
          <w:rPr>
            <w:webHidden/>
          </w:rPr>
          <w:tab/>
          <w:t>12</w:t>
        </w:r>
      </w:hyperlink>
    </w:p>
    <w:p w:rsidR="00777DBA" w:rsidRDefault="00785A10">
      <w:pPr>
        <w:pStyle w:val="Sisukord1"/>
        <w:tabs>
          <w:tab w:val="right" w:leader="dot" w:pos="9972"/>
        </w:tabs>
        <w:rPr>
          <w:rFonts w:hint="eastAsia"/>
        </w:rPr>
      </w:pPr>
      <w:hyperlink w:anchor="__RefHeading___Toc585_1429254906">
        <w:r>
          <w:rPr>
            <w:webHidden/>
          </w:rPr>
          <w:t>Kokkuvõte</w:t>
        </w:r>
        <w:r>
          <w:rPr>
            <w:webHidden/>
          </w:rPr>
          <w:tab/>
          <w:t>13</w:t>
        </w:r>
      </w:hyperlink>
    </w:p>
    <w:p w:rsidR="00777DBA" w:rsidRDefault="00785A10">
      <w:pPr>
        <w:pStyle w:val="Sisukord1"/>
        <w:tabs>
          <w:tab w:val="right" w:leader="dot" w:pos="9972"/>
        </w:tabs>
        <w:rPr>
          <w:rFonts w:hint="eastAsia"/>
        </w:rPr>
      </w:pPr>
      <w:hyperlink w:anchor="__RefHeading___Toc587_1429254906">
        <w:r>
          <w:rPr>
            <w:webHidden/>
          </w:rPr>
          <w:t>Kasutatud kirjandus</w:t>
        </w:r>
        <w:r>
          <w:rPr>
            <w:webHidden/>
          </w:rPr>
          <w:tab/>
        </w:r>
        <w:r>
          <w:rPr>
            <w:webHidden/>
          </w:rPr>
          <w:tab/>
          <w:t>14</w:t>
        </w:r>
      </w:hyperlink>
      <w:r>
        <w:fldChar w:fldCharType="end"/>
      </w:r>
    </w:p>
    <w:p w:rsidR="00777DBA" w:rsidRDefault="00777DBA">
      <w:pPr>
        <w:spacing w:before="0" w:line="360" w:lineRule="auto"/>
        <w:rPr>
          <w:rFonts w:ascii="Times New Roman" w:eastAsia="Times New Roman" w:hAnsi="Times New Roman" w:cs="Times New Roman"/>
          <w:b/>
          <w:sz w:val="36"/>
          <w:shd w:val="clear" w:color="auto" w:fill="FFFFFF"/>
        </w:rPr>
      </w:pPr>
    </w:p>
    <w:p w:rsidR="00777DBA" w:rsidRDefault="00785A10">
      <w:pPr>
        <w:keepNext/>
        <w:keepLines/>
        <w:spacing w:before="0" w:line="360" w:lineRule="auto"/>
        <w:rPr>
          <w:rFonts w:ascii="Times New Roman" w:eastAsia="Times New Roman" w:hAnsi="Times New Roman" w:cs="Times New Roman"/>
          <w:b/>
          <w:color w:val="000000"/>
          <w:sz w:val="36"/>
          <w:shd w:val="clear" w:color="auto" w:fill="FFFFFF"/>
        </w:rPr>
      </w:pPr>
      <w:r>
        <w:br w:type="page"/>
      </w:r>
    </w:p>
    <w:p w:rsidR="00777DBA" w:rsidRDefault="00777DBA">
      <w:pPr>
        <w:pStyle w:val="Tiitel"/>
        <w:rPr>
          <w:rFonts w:hint="eastAsia"/>
          <w:shd w:val="clear" w:color="auto" w:fill="FFFFFF"/>
        </w:rPr>
      </w:pPr>
    </w:p>
    <w:p w:rsidR="00777DBA" w:rsidRDefault="00785A10">
      <w:pPr>
        <w:pStyle w:val="Pealkiri1"/>
        <w:rPr>
          <w:rFonts w:hint="eastAsia"/>
        </w:rPr>
      </w:pPr>
      <w:bookmarkStart w:id="1" w:name="__RefHeading___Toc553_1429254906"/>
      <w:bookmarkStart w:id="2" w:name="_Toc419367075"/>
      <w:bookmarkEnd w:id="1"/>
      <w:bookmarkEnd w:id="2"/>
      <w:r>
        <w:rPr>
          <w:shd w:val="clear" w:color="auto" w:fill="FFFFFF"/>
        </w:rPr>
        <w:t>Sissejuhatus</w:t>
      </w:r>
    </w:p>
    <w:p w:rsidR="00777DBA" w:rsidRDefault="00777DBA">
      <w:pPr>
        <w:spacing w:before="0" w:line="360" w:lineRule="auto"/>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Minu loovtöö teemaks on reklaamistrateegiate mõju tarbijale. Loovtöö teema valisin reklaaminduse vallast kuna olen ise sellest valdkonnast huvitatud. Nimelt olen tähele pannud, et </w:t>
      </w:r>
      <w:r>
        <w:rPr>
          <w:rFonts w:ascii="Times New Roman" w:eastAsia="Times New Roman" w:hAnsi="Times New Roman" w:cs="Times New Roman"/>
          <w:shd w:val="clear" w:color="auto" w:fill="FFFFFF"/>
        </w:rPr>
        <w:t>reklaamid mõjutavad meie valikuid nii igapäevaelus kui ka töö juures. Samuti on mul soov täiskasvanuna ärindusega tegelema hakata, see aga tähendab, et hakkan kokku puutuma reklaamindusega igapäevaselt. Käesoleva tööga seadsin endale järgmised eesmärgid:</w:t>
      </w:r>
    </w:p>
    <w:p w:rsidR="00777DBA" w:rsidRDefault="00777DBA">
      <w:pPr>
        <w:spacing w:before="0" w:line="360" w:lineRule="auto"/>
        <w:rPr>
          <w:rFonts w:hint="eastAsia"/>
        </w:rPr>
      </w:pPr>
    </w:p>
    <w:p w:rsidR="00777DBA" w:rsidRDefault="00785A10">
      <w:pPr>
        <w:numPr>
          <w:ilvl w:val="0"/>
          <w:numId w:val="1"/>
        </w:numPr>
        <w:spacing w:before="0"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Anda ülevaade reklaami mõistest ja ajaloost;</w:t>
      </w:r>
    </w:p>
    <w:p w:rsidR="00777DBA" w:rsidRDefault="00785A10">
      <w:pPr>
        <w:numPr>
          <w:ilvl w:val="0"/>
          <w:numId w:val="1"/>
        </w:numPr>
        <w:spacing w:before="0"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Anda ülevaade reklaami strateegiatest;</w:t>
      </w:r>
    </w:p>
    <w:p w:rsidR="00777DBA" w:rsidRDefault="00785A10">
      <w:pPr>
        <w:numPr>
          <w:ilvl w:val="0"/>
          <w:numId w:val="1"/>
        </w:numPr>
        <w:spacing w:before="0"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Tutvustada reklaamiliike;</w:t>
      </w:r>
    </w:p>
    <w:p w:rsidR="00777DBA" w:rsidRDefault="00785A10">
      <w:pPr>
        <w:numPr>
          <w:ilvl w:val="0"/>
          <w:numId w:val="1"/>
        </w:numPr>
        <w:spacing w:before="0"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Läbi viia küsitlus ja anda ülevaade reklaamide mõjust inimestele;</w:t>
      </w:r>
    </w:p>
    <w:p w:rsidR="00777DBA" w:rsidRDefault="00785A10">
      <w:pPr>
        <w:numPr>
          <w:ilvl w:val="0"/>
          <w:numId w:val="1"/>
        </w:numPr>
        <w:spacing w:before="0"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Selgitada välja reklaami mõju toote/teenuse ostmisel.</w:t>
      </w:r>
    </w:p>
    <w:p w:rsidR="00777DBA" w:rsidRDefault="00777DBA">
      <w:pPr>
        <w:spacing w:before="0" w:line="360" w:lineRule="auto"/>
        <w:rPr>
          <w:rFonts w:ascii="Times New Roman" w:eastAsia="Times New Roman" w:hAnsi="Times New Roman" w:cs="Times New Roman"/>
          <w:shd w:val="clear" w:color="auto" w:fill="FFFFFF"/>
        </w:rPr>
      </w:pPr>
    </w:p>
    <w:p w:rsidR="00777DBA" w:rsidRDefault="00785A10">
      <w:pPr>
        <w:pStyle w:val="Pealkiri20"/>
      </w:pPr>
      <w:bookmarkStart w:id="3" w:name="__RefHeading___Toc555_1429254906"/>
      <w:bookmarkStart w:id="4" w:name="_Toc419367076"/>
      <w:bookmarkStart w:id="5" w:name="_Toc419366971"/>
      <w:bookmarkEnd w:id="3"/>
      <w:bookmarkEnd w:id="4"/>
      <w:bookmarkEnd w:id="5"/>
      <w:r>
        <w:t>Uurimismeetod</w:t>
      </w:r>
    </w:p>
    <w:p w:rsidR="00777DBA" w:rsidRDefault="00785A10">
      <w:pPr>
        <w:spacing w:before="0" w:line="360" w:lineRule="auto"/>
        <w:ind w:firstLine="567"/>
        <w:jc w:val="both"/>
        <w:rPr>
          <w:rFonts w:ascii="Times New Roman" w:eastAsia="Plantagenet Cherokee" w:hAnsi="Times New Roman" w:cs="Times New Roman"/>
          <w:shd w:val="clear" w:color="auto" w:fill="FFFFFF"/>
        </w:rPr>
      </w:pPr>
      <w:r>
        <w:rPr>
          <w:rFonts w:ascii="Times New Roman" w:eastAsia="Times New Roman" w:hAnsi="Times New Roman" w:cs="Times New Roman"/>
          <w:shd w:val="clear" w:color="auto" w:fill="FFFFFF"/>
        </w:rPr>
        <w:t>Oma töös ol</w:t>
      </w:r>
      <w:r>
        <w:rPr>
          <w:rFonts w:ascii="Times New Roman" w:eastAsia="Times New Roman" w:hAnsi="Times New Roman" w:cs="Times New Roman"/>
          <w:shd w:val="clear" w:color="auto" w:fill="FFFFFF"/>
        </w:rPr>
        <w:t>en lisaks appi võtnud raamatutele ka küsitluse, mille tulemusi kajastan ma oma töö teises peatükis. Samuti olen otsinud informatsiooni Internetist. Küsitluse koostasin Internetis ning paberkandjal oma koolis kahes erinevas klassis</w:t>
      </w:r>
      <w:r>
        <w:rPr>
          <w:rFonts w:ascii="Times New Roman,Plantagenet Che" w:eastAsia="Times New Roman,Plantagenet Che" w:hAnsi="Times New Roman,Plantagenet Che" w:cs="Times New Roman,Plantagenet Che"/>
          <w:shd w:val="clear" w:color="auto" w:fill="FFFFFF"/>
        </w:rPr>
        <w:t>.</w:t>
      </w:r>
    </w:p>
    <w:p w:rsidR="00777DBA" w:rsidRDefault="00777DBA">
      <w:pPr>
        <w:spacing w:before="0" w:line="360" w:lineRule="auto"/>
        <w:rPr>
          <w:rFonts w:ascii="Times New Roman" w:eastAsia="Plantagenet Cherokee" w:hAnsi="Times New Roman" w:cs="Times New Roman"/>
          <w:shd w:val="clear" w:color="auto" w:fill="FFFFFF"/>
        </w:rPr>
      </w:pPr>
    </w:p>
    <w:p w:rsidR="00777DBA" w:rsidRDefault="00785A10">
      <w:pPr>
        <w:pStyle w:val="Pealkiri20"/>
      </w:pPr>
      <w:bookmarkStart w:id="6" w:name="__RefHeading___Toc557_1429254906"/>
      <w:bookmarkStart w:id="7" w:name="_Toc419367077"/>
      <w:bookmarkStart w:id="8" w:name="_Toc419366972"/>
      <w:bookmarkEnd w:id="6"/>
      <w:bookmarkEnd w:id="7"/>
      <w:bookmarkEnd w:id="8"/>
      <w:r>
        <w:t>Loovtöö ülesehitus</w:t>
      </w:r>
    </w:p>
    <w:p w:rsidR="00777DBA" w:rsidRDefault="00785A10">
      <w:pPr>
        <w:spacing w:before="0" w:line="360" w:lineRule="auto"/>
        <w:jc w:val="both"/>
        <w:rPr>
          <w:rFonts w:ascii="Times New Roman" w:hAnsi="Times New Roman" w:cs="Times New Roman"/>
        </w:rPr>
      </w:pPr>
      <w:r>
        <w:rPr>
          <w:rFonts w:ascii="Times New Roman" w:eastAsia="Times New Roman" w:hAnsi="Times New Roman" w:cs="Times New Roman"/>
          <w:shd w:val="clear" w:color="auto" w:fill="FFFFFF"/>
        </w:rPr>
        <w:t>Esim</w:t>
      </w:r>
      <w:r>
        <w:rPr>
          <w:rFonts w:ascii="Times New Roman" w:eastAsia="Times New Roman" w:hAnsi="Times New Roman" w:cs="Times New Roman"/>
          <w:shd w:val="clear" w:color="auto" w:fill="FFFFFF"/>
        </w:rPr>
        <w:t>eses peatükis räägin ma reklaami mõiste olemusest ja pikemalt reklaami ajaloost (alates rändkaupmeestest kuni tänapäevani). Samas peatükis tutvustan lähemalt erinevaid reklaamistrateegiaid ja teen nendest näiteid. Teises peatükis arutlen oma küsitluse üle,</w:t>
      </w:r>
      <w:r>
        <w:rPr>
          <w:rFonts w:ascii="Times New Roman" w:eastAsia="Times New Roman" w:hAnsi="Times New Roman" w:cs="Times New Roman"/>
          <w:shd w:val="clear" w:color="auto" w:fill="FFFFFF"/>
        </w:rPr>
        <w:t xml:space="preserve"> toon välja kokkuvõtlikud tabelid ning analüüsin neid.</w:t>
      </w:r>
    </w:p>
    <w:p w:rsidR="00777DBA" w:rsidRDefault="00785A10">
      <w:pPr>
        <w:keepNext/>
        <w:keepLines/>
        <w:spacing w:before="0" w:line="360" w:lineRule="auto"/>
        <w:rPr>
          <w:rFonts w:ascii="Times New Roman" w:eastAsia="Times New Roman" w:hAnsi="Times New Roman" w:cs="Times New Roman"/>
          <w:b/>
          <w:color w:val="000000"/>
          <w:sz w:val="36"/>
          <w:shd w:val="clear" w:color="auto" w:fill="FFFFFF"/>
        </w:rPr>
      </w:pPr>
      <w:r>
        <w:br w:type="page"/>
      </w:r>
    </w:p>
    <w:p w:rsidR="00777DBA" w:rsidRDefault="00777DBA">
      <w:pPr>
        <w:pStyle w:val="Tiitel"/>
        <w:rPr>
          <w:rFonts w:hint="eastAsia"/>
          <w:shd w:val="clear" w:color="auto" w:fill="FFFFFF"/>
        </w:rPr>
      </w:pPr>
    </w:p>
    <w:p w:rsidR="00777DBA" w:rsidRDefault="00785A10">
      <w:pPr>
        <w:pStyle w:val="Pealkiri1"/>
        <w:rPr>
          <w:rFonts w:hint="eastAsia"/>
        </w:rPr>
      </w:pPr>
      <w:bookmarkStart w:id="9" w:name="__RefHeading___Toc559_1429254906"/>
      <w:bookmarkStart w:id="10" w:name="_Toc419367078"/>
      <w:bookmarkEnd w:id="9"/>
      <w:bookmarkEnd w:id="10"/>
      <w:r>
        <w:rPr>
          <w:bCs/>
          <w:shd w:val="clear" w:color="auto" w:fill="FFFFFF"/>
        </w:rPr>
        <w:t>I Peatükk. Reklaami mõiste, ajalugu ja strateegiad.</w:t>
      </w:r>
    </w:p>
    <w:p w:rsidR="00777DBA" w:rsidRDefault="00777DBA">
      <w:pPr>
        <w:pStyle w:val="Pealkiri20"/>
      </w:pPr>
    </w:p>
    <w:p w:rsidR="00777DBA" w:rsidRDefault="00785A10">
      <w:pPr>
        <w:pStyle w:val="Pealkiri20"/>
        <w:rPr>
          <w:bCs/>
        </w:rPr>
      </w:pPr>
      <w:bookmarkStart w:id="11" w:name="__RefHeading___Toc561_1429254906"/>
      <w:bookmarkStart w:id="12" w:name="_Toc419367079"/>
      <w:bookmarkStart w:id="13" w:name="_Toc419366973"/>
      <w:bookmarkEnd w:id="11"/>
      <w:bookmarkEnd w:id="12"/>
      <w:bookmarkEnd w:id="13"/>
      <w:r>
        <w:rPr>
          <w:bCs/>
        </w:rPr>
        <w:t>Reklaami mõiste</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Kuna minu töö põhineb reklaamindusel, siis siinkohal soovin lahti seletada mõiste "</w:t>
      </w:r>
      <w:r>
        <w:rPr>
          <w:rFonts w:ascii="Times New Roman" w:eastAsia="Times New Roman" w:hAnsi="Times New Roman" w:cs="Times New Roman"/>
          <w:b/>
          <w:bCs/>
          <w:shd w:val="clear" w:color="auto" w:fill="FFFFFF"/>
        </w:rPr>
        <w:t>reklaam</w:t>
      </w:r>
      <w:r>
        <w:rPr>
          <w:rFonts w:ascii="Times New Roman" w:eastAsia="Times New Roman" w:hAnsi="Times New Roman" w:cs="Times New Roman"/>
          <w:shd w:val="clear" w:color="auto" w:fill="FFFFFF"/>
        </w:rPr>
        <w:t xml:space="preserve">". Kirjutades oma loovtööd selgus </w:t>
      </w:r>
      <w:r>
        <w:rPr>
          <w:rFonts w:ascii="Times New Roman" w:eastAsia="Times New Roman" w:hAnsi="Times New Roman" w:cs="Times New Roman"/>
          <w:shd w:val="clear" w:color="auto" w:fill="FFFFFF"/>
        </w:rPr>
        <w:t>tõsiasi, et mõistet "reklaam" on seletatud erinevates raamatutes erinevalt. Järgnevalt olen välja toonud kaks reklaami mõiste seletust.  Reklaam on levitaja kasule orienteeritud teateedastus, milles formuleeritakse nii probleem kui ka selle lahendus. Rekla</w:t>
      </w:r>
      <w:r>
        <w:rPr>
          <w:rFonts w:ascii="Times New Roman" w:eastAsia="Times New Roman" w:hAnsi="Times New Roman" w:cs="Times New Roman"/>
          <w:shd w:val="clear" w:color="auto" w:fill="FFFFFF"/>
        </w:rPr>
        <w:t>ami põhivalem on: ,,vajadus ees – lahendus taga’’ (Priimägi 2010).</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Reklaam on sõnum, kuid iga teade ei ole veel reklaamteade. Reklaami eripära seisneb järgmises:</w:t>
      </w:r>
    </w:p>
    <w:p w:rsidR="00777DBA" w:rsidRDefault="00785A10">
      <w:pPr>
        <w:numPr>
          <w:ilvl w:val="0"/>
          <w:numId w:val="2"/>
        </w:num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Sõnumi koostab firma spetsialist või reklaamiagentuuri töötaja;</w:t>
      </w:r>
    </w:p>
    <w:p w:rsidR="00777DBA" w:rsidRDefault="00785A10">
      <w:pPr>
        <w:numPr>
          <w:ilvl w:val="0"/>
          <w:numId w:val="2"/>
        </w:num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Sõnum edastatakse </w:t>
      </w:r>
      <w:r>
        <w:rPr>
          <w:rFonts w:ascii="Times New Roman" w:eastAsia="Times New Roman" w:hAnsi="Times New Roman" w:cs="Times New Roman"/>
          <w:shd w:val="clear" w:color="auto" w:fill="FFFFFF"/>
        </w:rPr>
        <w:t>reklaamikanali kaudu;</w:t>
      </w:r>
    </w:p>
    <w:p w:rsidR="00777DBA" w:rsidRDefault="00785A10">
      <w:pPr>
        <w:numPr>
          <w:ilvl w:val="0"/>
          <w:numId w:val="2"/>
        </w:num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Sõnumi edastamise kulud maksab tellija kinni;</w:t>
      </w:r>
    </w:p>
    <w:p w:rsidR="00777DBA" w:rsidRDefault="00785A10">
      <w:pPr>
        <w:numPr>
          <w:ilvl w:val="0"/>
          <w:numId w:val="2"/>
        </w:num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Sõnum lähetatakse sihtturu informeerimiseks ja mõjutamiseks;</w:t>
      </w:r>
    </w:p>
    <w:p w:rsidR="00777DBA" w:rsidRDefault="00785A10">
      <w:pPr>
        <w:numPr>
          <w:ilvl w:val="0"/>
          <w:numId w:val="2"/>
        </w:num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Sõnum sisaldab teavet firma ja selle toodete kohta;</w:t>
      </w:r>
    </w:p>
    <w:p w:rsidR="00777DBA" w:rsidRDefault="00785A10">
      <w:pPr>
        <w:numPr>
          <w:ilvl w:val="0"/>
          <w:numId w:val="2"/>
        </w:num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Sõnumiedastust kontrollib lähetaja (Vihalem 1996).</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pStyle w:val="Pealkiri20"/>
      </w:pPr>
      <w:bookmarkStart w:id="14" w:name="__RefHeading___Toc563_1429254906"/>
      <w:bookmarkStart w:id="15" w:name="_Toc419367080"/>
      <w:bookmarkStart w:id="16" w:name="_Toc419366974"/>
      <w:bookmarkEnd w:id="14"/>
      <w:bookmarkEnd w:id="15"/>
      <w:bookmarkEnd w:id="16"/>
      <w:r>
        <w:t>Reklaami ajalugu</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Järgne</w:t>
      </w:r>
      <w:r>
        <w:rPr>
          <w:rFonts w:ascii="Times New Roman" w:eastAsia="Times New Roman" w:hAnsi="Times New Roman" w:cs="Times New Roman"/>
          <w:shd w:val="clear" w:color="auto" w:fill="FFFFFF"/>
        </w:rPr>
        <w:t xml:space="preserve">vas lõigus olen kokkuvõtlikult esitanud reklaaminduse ajaloo. Esimesed reklaami ilmingud avaldusid umbes siis, kui hakati kaupu vahetama. Mida pikemaks venis vahemaa toote valmistaja ja tema tarbijate vahel, seda enam vajati reklaami. Ajalugu on näidanud, </w:t>
      </w:r>
      <w:r>
        <w:rPr>
          <w:rFonts w:ascii="Times New Roman" w:eastAsia="Times New Roman" w:hAnsi="Times New Roman" w:cs="Times New Roman"/>
          <w:shd w:val="clear" w:color="auto" w:fill="FFFFFF"/>
        </w:rPr>
        <w:t xml:space="preserve">et reklaam tekkis ja arenes lahutamatus seoses majanduslike suhete, tööstuse, kaubanduse ning tehnika edenemisega. </w:t>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Alguses oli reklaam suuline, rändkaupmehed tõmbasid rahva tähelepanu pakutavatele kaupadele hüüete ja lauludega. Rohkete kaubanduslike sidem</w:t>
      </w:r>
      <w:r>
        <w:rPr>
          <w:rFonts w:ascii="Times New Roman" w:eastAsia="Times New Roman" w:hAnsi="Times New Roman" w:cs="Times New Roman"/>
          <w:shd w:val="clear" w:color="auto" w:fill="FFFFFF"/>
        </w:rPr>
        <w:t>etega assüürlased, foiniiklased ja babüloonlased jõudes oma laevadega välissadamatesse, süütasid kohaliku rahva ligimeelitamiseks tulesid. Kreekas ja Roomas olid eri ametiisikud – karjujad ja üleskiitjad – kes teadustasid ka kaubanduslikke uudiseid ja kuts</w:t>
      </w:r>
      <w:r>
        <w:rPr>
          <w:rFonts w:ascii="Times New Roman" w:eastAsia="Times New Roman" w:hAnsi="Times New Roman" w:cs="Times New Roman"/>
          <w:shd w:val="clear" w:color="auto" w:fill="FFFFFF"/>
        </w:rPr>
        <w:t xml:space="preserve">usid rahvast ostma. </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Termin reklaam tulebki ladinakeelsest sõnast </w:t>
      </w:r>
      <w:r>
        <w:rPr>
          <w:rFonts w:ascii="Times New Roman" w:eastAsia="Times New Roman" w:hAnsi="Times New Roman" w:cs="Times New Roman"/>
          <w:b/>
          <w:bCs/>
          <w:shd w:val="clear" w:color="auto" w:fill="FFFFFF"/>
        </w:rPr>
        <w:t xml:space="preserve">reclamare, </w:t>
      </w:r>
      <w:r>
        <w:rPr>
          <w:rFonts w:ascii="Times New Roman" w:eastAsia="Times New Roman" w:hAnsi="Times New Roman" w:cs="Times New Roman"/>
          <w:shd w:val="clear" w:color="auto" w:fill="FFFFFF"/>
        </w:rPr>
        <w:t>mis tähendab karjuma, vastu hüüdma. Arheoloogilised leiud on näidanud, et vanadel roomlastel olid veinide ja käsitööesemete kohta reklaamitahvlid. Samuti kasutati sümboolse sisuga</w:t>
      </w:r>
      <w:r>
        <w:rPr>
          <w:rFonts w:ascii="Times New Roman" w:eastAsia="Times New Roman" w:hAnsi="Times New Roman" w:cs="Times New Roman"/>
          <w:shd w:val="clear" w:color="auto" w:fill="FFFFFF"/>
        </w:rPr>
        <w:t xml:space="preserve"> silte ja plakateid. Roomas näiteks tähendas plakatil olev kitsepilt meiereid, piitsa saav poiss aga kooli. Rooma riigi langusega soikus reklaamitegevus kuni 11. sajandini. 12.sajandi alguses kaubandus elavnes ning turgudele ilmus omaette asjamehi, kes </w:t>
      </w:r>
      <w:r>
        <w:rPr>
          <w:rFonts w:ascii="Times New Roman" w:eastAsia="Times New Roman" w:hAnsi="Times New Roman" w:cs="Times New Roman"/>
          <w:shd w:val="clear" w:color="auto" w:fill="FFFFFF"/>
        </w:rPr>
        <w:lastRenderedPageBreak/>
        <w:t>tut</w:t>
      </w:r>
      <w:r>
        <w:rPr>
          <w:rFonts w:ascii="Times New Roman" w:eastAsia="Times New Roman" w:hAnsi="Times New Roman" w:cs="Times New Roman"/>
          <w:shd w:val="clear" w:color="auto" w:fill="FFFFFF"/>
        </w:rPr>
        <w:t>vustasid ja kiitsid müüdavaid tooteid. 14. ja 15. saj. hakkasid levima mitmesuguseid ameteid sümboliseerivaid embleemid. Igaühele mõistetav kujutis riputati töökoja või kaubanduseäri ukse kohale. Oluliselt avardas reklaami võimalusi trükikunsti areng.</w:t>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1593</w:t>
      </w:r>
      <w:r>
        <w:rPr>
          <w:rFonts w:ascii="Times New Roman" w:eastAsia="Times New Roman" w:hAnsi="Times New Roman" w:cs="Times New Roman"/>
          <w:shd w:val="clear" w:color="auto" w:fill="FFFFFF"/>
        </w:rPr>
        <w:t>.a. ilmus Inglismaal esimene pildiga müürileht, millel oli teade tuletõrjepumba müügi kohta. 1613.a. hakati Prantsusmaal üllitama ajalehte Gazette, kus avaldati juba mõningaid kuulutusi. 19. sajandil kaasnes tööstuse hoogsa arenemisega reklaami enneolematu</w:t>
      </w:r>
      <w:r>
        <w:rPr>
          <w:rFonts w:ascii="Times New Roman" w:eastAsia="Times New Roman" w:hAnsi="Times New Roman" w:cs="Times New Roman"/>
          <w:shd w:val="clear" w:color="auto" w:fill="FFFFFF"/>
        </w:rPr>
        <w:t xml:space="preserve"> levik. 1842. aastast peale on Pariisis püstitatud kuulutustulpi. 1846.a. avati esimene reklaamiagentuur USAs. Esialgu oli agentuur rohkem vahendaja rollis ja müüs reklaamipindu, hiljem pakkus kõikvõimalikke reklaamiteenuseid. Fotolitograafia leiutamisega </w:t>
      </w:r>
      <w:r>
        <w:rPr>
          <w:rFonts w:ascii="Times New Roman" w:eastAsia="Times New Roman" w:hAnsi="Times New Roman" w:cs="Times New Roman"/>
          <w:shd w:val="clear" w:color="auto" w:fill="FFFFFF"/>
        </w:rPr>
        <w:t>1890.a. pandi alus mitmevärvilise reklaamplakati arenguks. Avardunud turgudel kujunes reklaam omaette tööstusharuks, sest tootjal oli tooteid tutvustamata üha keerulisem tarbijaga suhelda. Mitmeid kaupu asuti reklaamima üle maailma ning need said kõikjal t</w:t>
      </w:r>
      <w:r>
        <w:rPr>
          <w:rFonts w:ascii="Times New Roman" w:eastAsia="Times New Roman" w:hAnsi="Times New Roman" w:cs="Times New Roman"/>
          <w:shd w:val="clear" w:color="auto" w:fill="FFFFFF"/>
        </w:rPr>
        <w:t xml:space="preserve">untuks. Kasutusele võeti uued tehnikavahendid (näiteks film, neoonvalgustus, raadio, televisioon). 1928.a. augustis saadeti New Yorgis eetrisse esimene raadioreklaam. 1937. a. asutati Pariisis reklaamiraadio </w:t>
      </w:r>
      <w:r>
        <w:rPr>
          <w:rFonts w:ascii="Times New Roman" w:eastAsia="Times New Roman" w:hAnsi="Times New Roman" w:cs="Times New Roman"/>
          <w:b/>
          <w:bCs/>
          <w:shd w:val="clear" w:color="auto" w:fill="FFFFFF"/>
        </w:rPr>
        <w:t>RadioCite</w:t>
      </w:r>
      <w:r>
        <w:rPr>
          <w:rFonts w:ascii="Times New Roman" w:eastAsia="Times New Roman" w:hAnsi="Times New Roman" w:cs="Times New Roman"/>
          <w:shd w:val="clear" w:color="auto" w:fill="FFFFFF"/>
        </w:rPr>
        <w:t xml:space="preserve">. </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Tänapäeval võib reklaami kohata kõik</w:t>
      </w:r>
      <w:r>
        <w:rPr>
          <w:rFonts w:ascii="Times New Roman" w:eastAsia="Times New Roman" w:hAnsi="Times New Roman" w:cs="Times New Roman"/>
          <w:shd w:val="clear" w:color="auto" w:fill="FFFFFF"/>
        </w:rPr>
        <w:t>jal. Reklaam torkab silma tänavaplakatitel ja kaubandusettevõtetes, tungib igasse kodusse televiisori, raadio, ajalehtede ja postisaadetiste kaudu, ning loomulikult mõjutab inimese tarbimiskäitumist. Meie päevil reklaamitakse kõike ja kõiki – pesupesemisva</w:t>
      </w:r>
      <w:r>
        <w:rPr>
          <w:rFonts w:ascii="Times New Roman" w:eastAsia="Times New Roman" w:hAnsi="Times New Roman" w:cs="Times New Roman"/>
          <w:shd w:val="clear" w:color="auto" w:fill="FFFFFF"/>
        </w:rPr>
        <w:t>hendeid, kartulikrõpse, nätsu, kondoome, autosid, arvuteid, filme, poliitikuid ja mida tahes. (Vihalem 1996)</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keepNext/>
        <w:keepLines/>
        <w:spacing w:before="0" w:line="360" w:lineRule="auto"/>
        <w:ind w:firstLine="567"/>
        <w:rPr>
          <w:rFonts w:ascii="Times New Roman" w:eastAsia="Times New Roman" w:hAnsi="Times New Roman" w:cs="Times New Roman"/>
          <w:b/>
          <w:color w:val="000000"/>
          <w:sz w:val="28"/>
          <w:shd w:val="clear" w:color="auto" w:fill="FFFFFF"/>
        </w:rPr>
      </w:pPr>
    </w:p>
    <w:p w:rsidR="00777DBA" w:rsidRDefault="00785A10">
      <w:pPr>
        <w:pStyle w:val="Pealkiri20"/>
      </w:pPr>
      <w:bookmarkStart w:id="17" w:name="__RefHeading___Toc565_1429254906"/>
      <w:bookmarkStart w:id="18" w:name="_Toc419367081"/>
      <w:bookmarkStart w:id="19" w:name="_Toc419366975"/>
      <w:bookmarkEnd w:id="17"/>
      <w:bookmarkEnd w:id="18"/>
      <w:bookmarkEnd w:id="19"/>
      <w:r>
        <w:t>Reklaamistrateegiad</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Kokku on reklaaminduses kümme levinumat strateegiat. Neid strateegiaid kasutatakse Internetis, raadios, televisioonis, ajaleh</w:t>
      </w:r>
      <w:r>
        <w:rPr>
          <w:rFonts w:ascii="Times New Roman" w:eastAsia="Times New Roman" w:hAnsi="Times New Roman" w:cs="Times New Roman"/>
          <w:shd w:val="clear" w:color="auto" w:fill="FFFFFF"/>
        </w:rPr>
        <w:t>tedes ja ajakirjades ning välireklaamides.</w:t>
      </w:r>
    </w:p>
    <w:p w:rsidR="00777DBA" w:rsidRDefault="00785A10">
      <w:pPr>
        <w:spacing w:before="0" w:line="360" w:lineRule="auto"/>
        <w:ind w:firstLine="567"/>
        <w:jc w:val="both"/>
        <w:rPr>
          <w:rFonts w:hint="eastAsia"/>
        </w:rPr>
      </w:pPr>
      <w:r>
        <w:rPr>
          <w:rFonts w:ascii="Times New Roman" w:eastAsia="Times New Roman" w:hAnsi="Times New Roman" w:cs="Times New Roman"/>
          <w:shd w:val="clear" w:color="auto" w:fill="FFFFFF"/>
        </w:rPr>
        <w:tab/>
        <w:t xml:space="preserve">Esimene strateegia on </w:t>
      </w:r>
      <w:r>
        <w:rPr>
          <w:rFonts w:ascii="Times New Roman" w:eastAsia="Times New Roman" w:hAnsi="Times New Roman" w:cs="Times New Roman"/>
          <w:b/>
          <w:bCs/>
          <w:shd w:val="clear" w:color="auto" w:fill="FFFFFF"/>
        </w:rPr>
        <w:t>avalduslik</w:t>
      </w:r>
      <w:r>
        <w:rPr>
          <w:rFonts w:ascii="Times New Roman" w:eastAsia="Times New Roman" w:hAnsi="Times New Roman" w:cs="Times New Roman"/>
          <w:shd w:val="clear" w:color="auto" w:fill="FFFFFF"/>
        </w:rPr>
        <w:t xml:space="preserve"> strateegia. Kujutab endast seda kui kuulus isik kiidab toodet ja kasutab seda. Selline reklaamistrateegia paneb ka tavaostjad toodet või teenust ostma, sest kui juba kuulus isik s</w:t>
      </w:r>
      <w:r>
        <w:rPr>
          <w:rFonts w:ascii="Times New Roman" w:eastAsia="Times New Roman" w:hAnsi="Times New Roman" w:cs="Times New Roman"/>
          <w:shd w:val="clear" w:color="auto" w:fill="FFFFFF"/>
        </w:rPr>
        <w:t>eda kasutab, siis järelikult on toode/teenus hea. Nagu näiteks: Kristiina Šmigun-Vähi reklaami Dormeo madratsit. (</w:t>
      </w:r>
      <w:hyperlink r:id="rId8">
        <w:r>
          <w:rPr>
            <w:rStyle w:val="Internetilink"/>
            <w:rFonts w:ascii="Times New Roman" w:eastAsia="Times New Roman" w:hAnsi="Times New Roman" w:cs="Times New Roman"/>
            <w:webHidden/>
            <w:color w:val="0000FF"/>
            <w:shd w:val="clear" w:color="auto" w:fill="FFFFFF"/>
          </w:rPr>
          <w:t>https://www.youtube.com/watch?v=27H7Zyl2xVY</w:t>
        </w:r>
      </w:hyperlink>
      <w:r>
        <w:rPr>
          <w:rFonts w:ascii="Times New Roman" w:eastAsia="Times New Roman" w:hAnsi="Times New Roman" w:cs="Times New Roman"/>
          <w:shd w:val="clear" w:color="auto" w:fill="FFFFFF"/>
        </w:rPr>
        <w:t>).</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 xml:space="preserve">Teine strateegia on </w:t>
      </w:r>
      <w:r>
        <w:rPr>
          <w:rFonts w:ascii="Times New Roman" w:eastAsia="Times New Roman" w:hAnsi="Times New Roman" w:cs="Times New Roman"/>
          <w:b/>
          <w:bCs/>
          <w:shd w:val="clear" w:color="auto" w:fill="FFFFFF"/>
        </w:rPr>
        <w:t>massisümptomi</w:t>
      </w:r>
      <w:r>
        <w:rPr>
          <w:rFonts w:ascii="Times New Roman" w:eastAsia="Times New Roman" w:hAnsi="Times New Roman" w:cs="Times New Roman"/>
          <w:shd w:val="clear" w:color="auto" w:fill="FFFFFF"/>
        </w:rPr>
        <w:t xml:space="preserve"> strateegia. See strateegia hõlmab endast tegevusviisi, kus </w:t>
      </w:r>
      <w:r>
        <w:rPr>
          <w:rFonts w:ascii="Times New Roman" w:eastAsia="Times New Roman" w:hAnsi="Times New Roman" w:cs="Times New Roman"/>
          <w:shd w:val="clear" w:color="auto" w:fill="FFFFFF"/>
        </w:rPr>
        <w:lastRenderedPageBreak/>
        <w:t>kõik kasutavad või omavad seda toodet. Inimene ei taha jääda ainsaks, kes toodet/teenust ei kasuta. Nagu näiteks: hambapasta Blend-a-med.</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lang w:eastAsia="et-EE" w:bidi="ar-SA"/>
        </w:rPr>
        <w:drawing>
          <wp:anchor distT="0" distB="0" distL="0" distR="0" simplePos="0" relativeHeight="2" behindDoc="0" locked="0" layoutInCell="1" allowOverlap="1">
            <wp:simplePos x="0" y="0"/>
            <wp:positionH relativeFrom="column">
              <wp:posOffset>957580</wp:posOffset>
            </wp:positionH>
            <wp:positionV relativeFrom="paragraph">
              <wp:posOffset>147320</wp:posOffset>
            </wp:positionV>
            <wp:extent cx="3905250" cy="2933700"/>
            <wp:effectExtent l="0" t="0" r="0" b="0"/>
            <wp:wrapSquare wrapText="largest"/>
            <wp:docPr id="1" name="Pi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1"/>
                    <pic:cNvPicPr>
                      <a:picLocks noChangeAspect="1" noChangeArrowheads="1"/>
                    </pic:cNvPicPr>
                  </pic:nvPicPr>
                  <pic:blipFill>
                    <a:blip r:embed="rId9"/>
                    <a:stretch>
                      <a:fillRect/>
                    </a:stretch>
                  </pic:blipFill>
                  <pic:spPr bwMode="auto">
                    <a:xfrm>
                      <a:off x="0" y="0"/>
                      <a:ext cx="3905250" cy="2933700"/>
                    </a:xfrm>
                    <a:prstGeom prst="rect">
                      <a:avLst/>
                    </a:prstGeom>
                    <a:noFill/>
                    <a:ln w="9525">
                      <a:noFill/>
                      <a:miter lim="800000"/>
                      <a:headEnd/>
                      <a:tailEnd/>
                    </a:ln>
                  </pic:spPr>
                </pic:pic>
              </a:graphicData>
            </a:graphic>
          </wp:anchor>
        </w:drawing>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center"/>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b/>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ab/>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 xml:space="preserve">Pilt 1. Blend-a-medi </w:t>
      </w:r>
      <w:r>
        <w:rPr>
          <w:rFonts w:ascii="Times New Roman" w:eastAsia="Times New Roman" w:hAnsi="Times New Roman" w:cs="Times New Roman"/>
          <w:shd w:val="clear" w:color="auto" w:fill="FFFFFF"/>
        </w:rPr>
        <w:t>reklaam</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hint="eastAsia"/>
        </w:rPr>
      </w:pPr>
      <w:r>
        <w:rPr>
          <w:rFonts w:ascii="Times New Roman" w:eastAsia="Times New Roman" w:hAnsi="Times New Roman" w:cs="Times New Roman"/>
          <w:shd w:val="clear" w:color="auto" w:fill="FFFFFF"/>
        </w:rPr>
        <w:t xml:space="preserve">Kolmas strateegia on </w:t>
      </w:r>
      <w:r>
        <w:rPr>
          <w:rFonts w:ascii="Times New Roman" w:eastAsia="Times New Roman" w:hAnsi="Times New Roman" w:cs="Times New Roman"/>
          <w:b/>
          <w:bCs/>
          <w:shd w:val="clear" w:color="auto" w:fill="FFFFFF"/>
        </w:rPr>
        <w:t>tavalised inimesed</w:t>
      </w:r>
      <w:r>
        <w:rPr>
          <w:rFonts w:ascii="Times New Roman" w:eastAsia="Times New Roman" w:hAnsi="Times New Roman" w:cs="Times New Roman"/>
          <w:shd w:val="clear" w:color="auto" w:fill="FFFFFF"/>
        </w:rPr>
        <w:t>. See kujutab endast seda, kui igapäeva inimesed ostavad mingit toodet. Reklaami vaataja tunneb ennast nendega sarnaselt. Nagu näiteks EMT reklaam, kus tavainimesed kiidavad EMT teenuseid (</w:t>
      </w:r>
      <w:hyperlink r:id="rId10">
        <w:r>
          <w:rPr>
            <w:rStyle w:val="Internetilink"/>
            <w:rFonts w:ascii="Times New Roman" w:eastAsia="Times New Roman" w:hAnsi="Times New Roman" w:cs="Times New Roman"/>
            <w:webHidden/>
            <w:color w:val="0000FF"/>
            <w:shd w:val="clear" w:color="auto" w:fill="FFFFFF"/>
          </w:rPr>
          <w:t>https://www.youtube.com/watch?v=HztuVeju7Es</w:t>
        </w:r>
      </w:hyperlink>
      <w:r>
        <w:rPr>
          <w:rFonts w:ascii="Times New Roman" w:eastAsia="Times New Roman" w:hAnsi="Times New Roman" w:cs="Times New Roman"/>
          <w:shd w:val="clear" w:color="auto" w:fill="FFFFFF"/>
        </w:rPr>
        <w:t>).</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Neljas strateegia on </w:t>
      </w:r>
      <w:r>
        <w:rPr>
          <w:rFonts w:ascii="Times New Roman" w:eastAsia="Times New Roman" w:hAnsi="Times New Roman" w:cs="Times New Roman"/>
          <w:b/>
          <w:bCs/>
          <w:shd w:val="clear" w:color="auto" w:fill="FFFFFF"/>
        </w:rPr>
        <w:t>lõbutsemine</w:t>
      </w:r>
      <w:r>
        <w:rPr>
          <w:rFonts w:ascii="Times New Roman" w:eastAsia="Times New Roman" w:hAnsi="Times New Roman" w:cs="Times New Roman"/>
          <w:shd w:val="clear" w:color="auto" w:fill="FFFFFF"/>
        </w:rPr>
        <w:t>. See strateegia põhineb reklaamil, kus inimesed veedavad lõbusat aega ja kasutavad toodet/teenust. Nagu näiteks Tallinki reklaamid.</w:t>
      </w:r>
    </w:p>
    <w:p w:rsidR="00777DBA" w:rsidRDefault="00785A10">
      <w:pPr>
        <w:spacing w:before="0" w:line="360" w:lineRule="auto"/>
        <w:ind w:firstLine="567"/>
        <w:jc w:val="center"/>
        <w:rPr>
          <w:rFonts w:ascii="Times New Roman" w:eastAsia="Times New Roman" w:hAnsi="Times New Roman" w:cs="Times New Roman"/>
          <w:shd w:val="clear" w:color="auto" w:fill="FFFFFF"/>
        </w:rPr>
      </w:pPr>
      <w:r>
        <w:rPr>
          <w:noProof/>
          <w:lang w:eastAsia="et-EE" w:bidi="ar-SA"/>
        </w:rPr>
        <w:drawing>
          <wp:anchor distT="0" distB="0" distL="0" distR="0" simplePos="0" relativeHeight="5" behindDoc="0" locked="0" layoutInCell="1" allowOverlap="1">
            <wp:simplePos x="0" y="0"/>
            <wp:positionH relativeFrom="column">
              <wp:posOffset>2660650</wp:posOffset>
            </wp:positionH>
            <wp:positionV relativeFrom="paragraph">
              <wp:posOffset>3810</wp:posOffset>
            </wp:positionV>
            <wp:extent cx="3228975" cy="2534920"/>
            <wp:effectExtent l="0" t="0" r="0" b="0"/>
            <wp:wrapSquare wrapText="largest"/>
            <wp:docPr id="2" name="Pil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4"/>
                    <pic:cNvPicPr>
                      <a:picLocks noChangeAspect="1" noChangeArrowheads="1"/>
                    </pic:cNvPicPr>
                  </pic:nvPicPr>
                  <pic:blipFill>
                    <a:blip r:embed="rId11"/>
                    <a:stretch>
                      <a:fillRect/>
                    </a:stretch>
                  </pic:blipFill>
                  <pic:spPr bwMode="auto">
                    <a:xfrm>
                      <a:off x="0" y="0"/>
                      <a:ext cx="3228975" cy="2534920"/>
                    </a:xfrm>
                    <a:prstGeom prst="rect">
                      <a:avLst/>
                    </a:prstGeom>
                    <a:noFill/>
                    <a:ln w="9525">
                      <a:noFill/>
                      <a:miter lim="800000"/>
                      <a:headEnd/>
                      <a:tailEnd/>
                    </a:ln>
                  </pic:spPr>
                </pic:pic>
              </a:graphicData>
            </a:graphic>
          </wp:anchor>
        </w:drawing>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Pilt 2. Tallinki reklaam</w:t>
      </w:r>
    </w:p>
    <w:p w:rsidR="00777DBA" w:rsidRDefault="00777DBA">
      <w:pPr>
        <w:spacing w:before="0" w:line="360" w:lineRule="auto"/>
        <w:ind w:firstLine="567"/>
        <w:jc w:val="both"/>
        <w:rPr>
          <w:rFonts w:ascii="Times New Roman" w:hAnsi="Times New Roman" w:cs="Times New Roman"/>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hint="eastAsia"/>
        </w:rPr>
      </w:pPr>
      <w:r>
        <w:rPr>
          <w:rFonts w:ascii="Times New Roman" w:eastAsia="Times New Roman" w:hAnsi="Times New Roman" w:cs="Times New Roman"/>
          <w:shd w:val="clear" w:color="auto" w:fill="FFFFFF"/>
        </w:rPr>
        <w:t xml:space="preserve">Viies strateegia on </w:t>
      </w:r>
      <w:r>
        <w:rPr>
          <w:rFonts w:ascii="Times New Roman" w:eastAsia="Times New Roman" w:hAnsi="Times New Roman" w:cs="Times New Roman"/>
          <w:b/>
          <w:bCs/>
          <w:shd w:val="clear" w:color="auto" w:fill="FFFFFF"/>
        </w:rPr>
        <w:t>soovitu saavutamine</w:t>
      </w:r>
      <w:r>
        <w:rPr>
          <w:rFonts w:ascii="Times New Roman" w:eastAsia="Times New Roman" w:hAnsi="Times New Roman" w:cs="Times New Roman"/>
          <w:shd w:val="clear" w:color="auto" w:fill="FFFFFF"/>
        </w:rPr>
        <w:t xml:space="preserve">. Edu faktoril põhinev reklaam, mis näitab inimesi </w:t>
      </w:r>
      <w:r>
        <w:rPr>
          <w:rFonts w:ascii="Times New Roman" w:eastAsia="Times New Roman" w:hAnsi="Times New Roman" w:cs="Times New Roman"/>
          <w:shd w:val="clear" w:color="auto" w:fill="FFFFFF"/>
        </w:rPr>
        <w:lastRenderedPageBreak/>
        <w:t xml:space="preserve">situatsioonides, mille nad läbivad edukalt. Reklaami näinud inimene soetab tootet/teenust edukusega ning järeldab, et toodet </w:t>
      </w:r>
      <w:r>
        <w:rPr>
          <w:rFonts w:ascii="Times New Roman" w:eastAsia="Times New Roman" w:hAnsi="Times New Roman" w:cs="Times New Roman"/>
          <w:shd w:val="clear" w:color="auto" w:fill="FFFFFF"/>
        </w:rPr>
        <w:t>kasutades saadab kasutajatki edu. Nagu näiteks Orbiti nätsu reklaam (</w:t>
      </w:r>
      <w:hyperlink r:id="rId12">
        <w:r>
          <w:rPr>
            <w:rStyle w:val="Internetilink"/>
            <w:rFonts w:ascii="Times New Roman" w:eastAsia="Times New Roman" w:hAnsi="Times New Roman" w:cs="Times New Roman"/>
            <w:webHidden/>
            <w:color w:val="0000FF"/>
            <w:shd w:val="clear" w:color="auto" w:fill="FFFFFF"/>
          </w:rPr>
          <w:t>https://www.youtube.com/watch?v=MPLwEvdlCVg</w:t>
        </w:r>
      </w:hyperlink>
      <w:r>
        <w:rPr>
          <w:rFonts w:ascii="Times New Roman" w:eastAsia="Times New Roman" w:hAnsi="Times New Roman" w:cs="Times New Roman"/>
          <w:shd w:val="clear" w:color="auto" w:fill="FFFFFF"/>
        </w:rPr>
        <w:t>).</w:t>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 xml:space="preserve">Kuues strateegia on </w:t>
      </w:r>
      <w:r>
        <w:rPr>
          <w:rFonts w:ascii="Times New Roman" w:eastAsia="Times New Roman" w:hAnsi="Times New Roman" w:cs="Times New Roman"/>
          <w:b/>
          <w:bCs/>
          <w:shd w:val="clear" w:color="auto" w:fill="FFFFFF"/>
        </w:rPr>
        <w:t>valemäng</w:t>
      </w:r>
      <w:r>
        <w:rPr>
          <w:rFonts w:ascii="Times New Roman" w:eastAsia="Times New Roman" w:hAnsi="Times New Roman" w:cs="Times New Roman"/>
          <w:shd w:val="clear" w:color="auto" w:fill="FFFFFF"/>
        </w:rPr>
        <w:t>. Toote ostjale antakse edasi ainult positiivset i</w:t>
      </w:r>
      <w:r>
        <w:rPr>
          <w:rFonts w:ascii="Times New Roman" w:eastAsia="Times New Roman" w:hAnsi="Times New Roman" w:cs="Times New Roman"/>
          <w:shd w:val="clear" w:color="auto" w:fill="FFFFFF"/>
        </w:rPr>
        <w:t>nformatsiooni, mainimata nende halbadest külgedest. Nagu McDonaldsi ja Lay'si  reklaam.</w:t>
      </w:r>
    </w:p>
    <w:p w:rsidR="00777DBA" w:rsidRDefault="00777DBA">
      <w:pPr>
        <w:spacing w:before="0" w:line="360" w:lineRule="auto"/>
        <w:ind w:firstLine="567"/>
        <w:jc w:val="center"/>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noProof/>
          <w:lang w:eastAsia="et-EE" w:bidi="ar-SA"/>
        </w:rPr>
        <w:drawing>
          <wp:anchor distT="0" distB="0" distL="0" distR="0" simplePos="0" relativeHeight="4" behindDoc="0" locked="0" layoutInCell="1" allowOverlap="1">
            <wp:simplePos x="0" y="0"/>
            <wp:positionH relativeFrom="column">
              <wp:posOffset>3378200</wp:posOffset>
            </wp:positionH>
            <wp:positionV relativeFrom="paragraph">
              <wp:posOffset>73660</wp:posOffset>
            </wp:positionV>
            <wp:extent cx="3020695" cy="2794000"/>
            <wp:effectExtent l="0" t="0" r="0" b="0"/>
            <wp:wrapSquare wrapText="largest"/>
            <wp:docPr id="3" name="Pi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3"/>
                    <pic:cNvPicPr>
                      <a:picLocks noChangeAspect="1" noChangeArrowheads="1"/>
                    </pic:cNvPicPr>
                  </pic:nvPicPr>
                  <pic:blipFill>
                    <a:blip r:embed="rId13"/>
                    <a:stretch>
                      <a:fillRect/>
                    </a:stretch>
                  </pic:blipFill>
                  <pic:spPr bwMode="auto">
                    <a:xfrm>
                      <a:off x="0" y="0"/>
                      <a:ext cx="3020695" cy="2794000"/>
                    </a:xfrm>
                    <a:prstGeom prst="rect">
                      <a:avLst/>
                    </a:prstGeom>
                    <a:noFill/>
                    <a:ln w="9525">
                      <a:noFill/>
                      <a:miter lim="800000"/>
                      <a:headEnd/>
                      <a:tailEnd/>
                    </a:ln>
                  </pic:spPr>
                </pic:pic>
              </a:graphicData>
            </a:graphic>
          </wp:anchor>
        </w:drawing>
      </w:r>
      <w:r>
        <w:rPr>
          <w:rFonts w:ascii="Times New Roman" w:eastAsia="Times New Roman" w:hAnsi="Times New Roman" w:cs="Times New Roman"/>
          <w:shd w:val="clear" w:color="auto" w:fill="FFFFFF"/>
        </w:rPr>
        <w:t xml:space="preserve">                </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lang w:eastAsia="et-EE" w:bidi="ar-SA"/>
        </w:rPr>
        <w:drawing>
          <wp:anchor distT="0" distB="0" distL="0" distR="0" simplePos="0" relativeHeight="3" behindDoc="0" locked="0" layoutInCell="1" allowOverlap="1">
            <wp:simplePos x="0" y="0"/>
            <wp:positionH relativeFrom="column">
              <wp:posOffset>-200025</wp:posOffset>
            </wp:positionH>
            <wp:positionV relativeFrom="paragraph">
              <wp:posOffset>225425</wp:posOffset>
            </wp:positionV>
            <wp:extent cx="2959735" cy="2406015"/>
            <wp:effectExtent l="0" t="0" r="0" b="0"/>
            <wp:wrapSquare wrapText="largest"/>
            <wp:docPr id="4" name="Pi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2"/>
                    <pic:cNvPicPr>
                      <a:picLocks noChangeAspect="1" noChangeArrowheads="1"/>
                    </pic:cNvPicPr>
                  </pic:nvPicPr>
                  <pic:blipFill>
                    <a:blip r:embed="rId14"/>
                    <a:stretch>
                      <a:fillRect/>
                    </a:stretch>
                  </pic:blipFill>
                  <pic:spPr bwMode="auto">
                    <a:xfrm>
                      <a:off x="0" y="0"/>
                      <a:ext cx="2959735" cy="2406015"/>
                    </a:xfrm>
                    <a:prstGeom prst="rect">
                      <a:avLst/>
                    </a:prstGeom>
                    <a:noFill/>
                    <a:ln w="9525">
                      <a:noFill/>
                      <a:miter lim="800000"/>
                      <a:headEnd/>
                      <a:tailEnd/>
                    </a:ln>
                  </pic:spPr>
                </pic:pic>
              </a:graphicData>
            </a:graphic>
          </wp:anchor>
        </w:drawing>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ab/>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677"/>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677"/>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677"/>
        </w:tabs>
        <w:spacing w:before="0" w:line="360" w:lineRule="auto"/>
        <w:ind w:firstLine="567"/>
        <w:jc w:val="both"/>
        <w:rPr>
          <w:rFonts w:ascii="Times New Roman" w:eastAsia="Times New Roman" w:hAnsi="Times New Roman" w:cs="Times New Roman"/>
          <w:shd w:val="clear" w:color="auto" w:fill="FFFFFF"/>
        </w:rPr>
      </w:pPr>
    </w:p>
    <w:p w:rsidR="00777DBA" w:rsidRDefault="00785A10">
      <w:pPr>
        <w:tabs>
          <w:tab w:val="left" w:pos="5677"/>
        </w:tabs>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Pilt 3.  Lay'si  reklaam</w:t>
      </w:r>
      <w:r>
        <w:rPr>
          <w:rFonts w:ascii="Times New Roman" w:eastAsia="Times New Roman" w:hAnsi="Times New Roman" w:cs="Times New Roman"/>
          <w:shd w:val="clear" w:color="auto" w:fill="FFFFFF"/>
        </w:rPr>
        <w:tab/>
        <w:t>Pilt 4. McDonaldsi reklaam</w:t>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 xml:space="preserve">Seitsmes strateegia on </w:t>
      </w:r>
      <w:r>
        <w:rPr>
          <w:rFonts w:ascii="Times New Roman" w:eastAsia="Times New Roman" w:hAnsi="Times New Roman" w:cs="Times New Roman"/>
          <w:b/>
          <w:bCs/>
          <w:shd w:val="clear" w:color="auto" w:fill="FFFFFF"/>
        </w:rPr>
        <w:t>statistika numbrid</w:t>
      </w:r>
      <w:r>
        <w:rPr>
          <w:rFonts w:ascii="Times New Roman" w:eastAsia="Times New Roman" w:hAnsi="Times New Roman" w:cs="Times New Roman"/>
          <w:shd w:val="clear" w:color="auto" w:fill="FFFFFF"/>
        </w:rPr>
        <w:t xml:space="preserve">. Reklaamis võrreldakse arvulisi numbreid nagu näiteks vana hind ja uus hind, allahindlused, tervise näitajad jne. Nagu näiteks Säästumarketi ja </w:t>
      </w:r>
      <w:bookmarkStart w:id="20" w:name="__DdeLink__414_226692215"/>
      <w:r>
        <w:rPr>
          <w:rFonts w:ascii="Times New Roman" w:eastAsia="Times New Roman" w:hAnsi="Times New Roman" w:cs="Times New Roman"/>
          <w:shd w:val="clear" w:color="auto" w:fill="FFFFFF"/>
        </w:rPr>
        <w:t>Maxima reklaam</w:t>
      </w:r>
      <w:bookmarkEnd w:id="20"/>
      <w:r>
        <w:rPr>
          <w:rFonts w:ascii="Times New Roman" w:eastAsia="Times New Roman" w:hAnsi="Times New Roman" w:cs="Times New Roman"/>
          <w:shd w:val="clear" w:color="auto" w:fill="FFFFFF"/>
        </w:rPr>
        <w:t>id.</w:t>
      </w:r>
    </w:p>
    <w:p w:rsidR="00777DBA" w:rsidRDefault="00785A10">
      <w:pPr>
        <w:spacing w:before="0" w:line="360" w:lineRule="auto"/>
        <w:ind w:firstLine="567"/>
        <w:rPr>
          <w:rFonts w:ascii="Times New Roman" w:eastAsia="Times New Roman" w:hAnsi="Times New Roman" w:cs="Times New Roman"/>
          <w:shd w:val="clear" w:color="auto" w:fill="FFFFFF"/>
        </w:rPr>
      </w:pPr>
      <w:r>
        <w:rPr>
          <w:noProof/>
          <w:lang w:eastAsia="et-EE" w:bidi="ar-SA"/>
        </w:rPr>
        <w:drawing>
          <wp:anchor distT="0" distB="0" distL="0" distR="0" simplePos="0" relativeHeight="6" behindDoc="0" locked="0" layoutInCell="1" allowOverlap="1">
            <wp:simplePos x="0" y="0"/>
            <wp:positionH relativeFrom="column">
              <wp:posOffset>562610</wp:posOffset>
            </wp:positionH>
            <wp:positionV relativeFrom="paragraph">
              <wp:posOffset>-22860</wp:posOffset>
            </wp:positionV>
            <wp:extent cx="1637665" cy="2360930"/>
            <wp:effectExtent l="0" t="0" r="0" b="0"/>
            <wp:wrapSquare wrapText="largest"/>
            <wp:docPr id="5" name="Pil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5"/>
                    <pic:cNvPicPr>
                      <a:picLocks noChangeAspect="1" noChangeArrowheads="1"/>
                    </pic:cNvPicPr>
                  </pic:nvPicPr>
                  <pic:blipFill>
                    <a:blip r:embed="rId15"/>
                    <a:stretch>
                      <a:fillRect/>
                    </a:stretch>
                  </pic:blipFill>
                  <pic:spPr bwMode="auto">
                    <a:xfrm>
                      <a:off x="0" y="0"/>
                      <a:ext cx="1637665" cy="2360930"/>
                    </a:xfrm>
                    <a:prstGeom prst="rect">
                      <a:avLst/>
                    </a:prstGeom>
                    <a:noFill/>
                    <a:ln w="9525">
                      <a:noFill/>
                      <a:miter lim="800000"/>
                      <a:headEnd/>
                      <a:tailEnd/>
                    </a:ln>
                  </pic:spPr>
                </pic:pic>
              </a:graphicData>
            </a:graphic>
          </wp:anchor>
        </w:drawing>
      </w:r>
      <w:r>
        <w:rPr>
          <w:noProof/>
          <w:lang w:eastAsia="et-EE" w:bidi="ar-SA"/>
        </w:rPr>
        <w:drawing>
          <wp:anchor distT="0" distB="0" distL="0" distR="0" simplePos="0" relativeHeight="7" behindDoc="0" locked="0" layoutInCell="1" allowOverlap="1">
            <wp:simplePos x="0" y="0"/>
            <wp:positionH relativeFrom="column">
              <wp:posOffset>3608070</wp:posOffset>
            </wp:positionH>
            <wp:positionV relativeFrom="paragraph">
              <wp:posOffset>-86995</wp:posOffset>
            </wp:positionV>
            <wp:extent cx="1640840" cy="2320290"/>
            <wp:effectExtent l="0" t="0" r="0" b="0"/>
            <wp:wrapSquare wrapText="largest"/>
            <wp:docPr id="6" name="Pil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6"/>
                    <pic:cNvPicPr>
                      <a:picLocks noChangeAspect="1" noChangeArrowheads="1"/>
                    </pic:cNvPicPr>
                  </pic:nvPicPr>
                  <pic:blipFill>
                    <a:blip r:embed="rId16"/>
                    <a:stretch>
                      <a:fillRect/>
                    </a:stretch>
                  </pic:blipFill>
                  <pic:spPr bwMode="auto">
                    <a:xfrm>
                      <a:off x="0" y="0"/>
                      <a:ext cx="1640840" cy="2320290"/>
                    </a:xfrm>
                    <a:prstGeom prst="rect">
                      <a:avLst/>
                    </a:prstGeom>
                    <a:noFill/>
                    <a:ln w="9525">
                      <a:noFill/>
                      <a:miter lim="800000"/>
                      <a:headEnd/>
                      <a:tailEnd/>
                    </a:ln>
                  </pic:spPr>
                </pic:pic>
              </a:graphicData>
            </a:graphic>
          </wp:anchor>
        </w:drawing>
      </w:r>
      <w:r>
        <w:rPr>
          <w:rFonts w:ascii="Times New Roman" w:eastAsia="Times New Roman" w:hAnsi="Times New Roman" w:cs="Times New Roman"/>
          <w:shd w:val="clear" w:color="auto" w:fill="FFFFFF"/>
        </w:rPr>
        <w:t xml:space="preserve">                                                  </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77DBA">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p>
    <w:p w:rsidR="00777DBA" w:rsidRDefault="00785A10">
      <w:pPr>
        <w:tabs>
          <w:tab w:val="left" w:pos="5723"/>
          <w:tab w:val="left" w:pos="5931"/>
        </w:tabs>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Pilt 5.  Säästumarketi reklaam</w:t>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Pilt 6. Maxima reklaam</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 xml:space="preserve">Kaheksas strateegia on </w:t>
      </w:r>
      <w:r>
        <w:rPr>
          <w:rFonts w:ascii="Times New Roman" w:eastAsia="Times New Roman" w:hAnsi="Times New Roman" w:cs="Times New Roman"/>
          <w:b/>
          <w:bCs/>
          <w:shd w:val="clear" w:color="auto" w:fill="FFFFFF"/>
        </w:rPr>
        <w:t>ülekanne</w:t>
      </w:r>
      <w:r>
        <w:rPr>
          <w:rFonts w:ascii="Times New Roman" w:eastAsia="Times New Roman" w:hAnsi="Times New Roman" w:cs="Times New Roman"/>
          <w:shd w:val="clear" w:color="auto" w:fill="FFFFFF"/>
        </w:rPr>
        <w:t>. Toodet esitleb korrektse välimusega mees või naine. Ostja arvab, et kui ta toote ostab, näeb ta samasugune välja. Nagu näiteks erinevad šampoonid.</w:t>
      </w:r>
    </w:p>
    <w:p w:rsidR="00777DBA" w:rsidRDefault="00785A10">
      <w:pPr>
        <w:spacing w:before="0" w:line="360" w:lineRule="auto"/>
        <w:jc w:val="both"/>
        <w:rPr>
          <w:rFonts w:ascii="Times New Roman" w:eastAsia="Times New Roman" w:hAnsi="Times New Roman" w:cs="Times New Roman"/>
          <w:b/>
          <w:sz w:val="32"/>
          <w:shd w:val="clear" w:color="auto" w:fill="FFFFFF"/>
        </w:rPr>
      </w:pPr>
      <w:r>
        <w:rPr>
          <w:noProof/>
          <w:lang w:eastAsia="et-EE" w:bidi="ar-SA"/>
        </w:rPr>
        <w:drawing>
          <wp:anchor distT="0" distB="0" distL="0" distR="0" simplePos="0" relativeHeight="8" behindDoc="0" locked="0" layoutInCell="1" allowOverlap="1">
            <wp:simplePos x="0" y="0"/>
            <wp:positionH relativeFrom="column">
              <wp:posOffset>1280160</wp:posOffset>
            </wp:positionH>
            <wp:positionV relativeFrom="paragraph">
              <wp:posOffset>0</wp:posOffset>
            </wp:positionV>
            <wp:extent cx="3667125" cy="2562225"/>
            <wp:effectExtent l="0" t="0" r="0" b="0"/>
            <wp:wrapSquare wrapText="largest"/>
            <wp:docPr id="7" name="Pil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7"/>
                    <pic:cNvPicPr>
                      <a:picLocks noChangeAspect="1" noChangeArrowheads="1"/>
                    </pic:cNvPicPr>
                  </pic:nvPicPr>
                  <pic:blipFill>
                    <a:blip r:embed="rId17"/>
                    <a:stretch>
                      <a:fillRect/>
                    </a:stretch>
                  </pic:blipFill>
                  <pic:spPr bwMode="auto">
                    <a:xfrm>
                      <a:off x="0" y="0"/>
                      <a:ext cx="3667125" cy="2562225"/>
                    </a:xfrm>
                    <a:prstGeom prst="rect">
                      <a:avLst/>
                    </a:prstGeom>
                    <a:noFill/>
                    <a:ln w="9525">
                      <a:noFill/>
                      <a:miter lim="800000"/>
                      <a:headEnd/>
                      <a:tailEnd/>
                    </a:ln>
                  </pic:spPr>
                </pic:pic>
              </a:graphicData>
            </a:graphic>
          </wp:anchor>
        </w:drawing>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hint="eastAsia"/>
        </w:rPr>
      </w:pPr>
      <w:r>
        <w:rPr>
          <w:rFonts w:ascii="Times New Roman" w:eastAsia="Times New Roman" w:hAnsi="Times New Roman" w:cs="Times New Roman"/>
          <w:shd w:val="clear" w:color="auto" w:fill="FFFFFF"/>
        </w:rPr>
        <w:t>Pilt 7. Fructisi reklaam</w:t>
      </w:r>
    </w:p>
    <w:p w:rsidR="00777DBA" w:rsidRDefault="00785A10">
      <w:pPr>
        <w:spacing w:before="0" w:line="360" w:lineRule="auto"/>
        <w:rPr>
          <w:rFonts w:ascii="Times New Roman" w:eastAsia="Times New Roman" w:hAnsi="Times New Roman" w:cs="Times New Roman"/>
          <w:b/>
          <w:color w:val="000000"/>
          <w:sz w:val="36"/>
          <w:shd w:val="clear" w:color="auto" w:fill="FFFFFF"/>
        </w:rPr>
      </w:pPr>
      <w:r>
        <w:br w:type="page"/>
      </w:r>
    </w:p>
    <w:p w:rsidR="00777DBA" w:rsidRDefault="00777DBA">
      <w:pPr>
        <w:pStyle w:val="Tiitel"/>
        <w:rPr>
          <w:rFonts w:hint="eastAsia"/>
          <w:shd w:val="clear" w:color="auto" w:fill="FFFFFF"/>
        </w:rPr>
      </w:pPr>
    </w:p>
    <w:p w:rsidR="00777DBA" w:rsidRDefault="00785A10">
      <w:pPr>
        <w:pStyle w:val="Pealkiri1"/>
        <w:rPr>
          <w:rFonts w:hint="eastAsia"/>
        </w:rPr>
      </w:pPr>
      <w:bookmarkStart w:id="21" w:name="__RefHeading___Toc567_1429254906"/>
      <w:bookmarkStart w:id="22" w:name="_Toc419367082"/>
      <w:bookmarkEnd w:id="21"/>
      <w:bookmarkEnd w:id="22"/>
      <w:r>
        <w:rPr>
          <w:shd w:val="clear" w:color="auto" w:fill="FFFFFF"/>
        </w:rPr>
        <w:t xml:space="preserve">II Peatükk. </w:t>
      </w:r>
      <w:r>
        <w:rPr>
          <w:shd w:val="clear" w:color="auto" w:fill="FFFFFF"/>
        </w:rPr>
        <w:t>Küsitluse kirjeldus</w:t>
      </w:r>
    </w:p>
    <w:p w:rsidR="00777DBA" w:rsidRDefault="00777DBA">
      <w:pPr>
        <w:spacing w:before="0" w:line="360" w:lineRule="auto"/>
        <w:rPr>
          <w:rFonts w:ascii="Times New Roman" w:eastAsia="Calibri" w:hAnsi="Times New Roman" w:cs="Times New Roman"/>
          <w:sz w:val="22"/>
          <w:shd w:val="clear" w:color="auto" w:fill="FFFFFF"/>
        </w:rPr>
      </w:pPr>
    </w:p>
    <w:p w:rsidR="00777DBA" w:rsidRDefault="00785A10">
      <w:pPr>
        <w:tabs>
          <w:tab w:val="left" w:pos="285"/>
        </w:tabs>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Mul on kaks küsitlust: üks Internetis ja teine paberkandajal. Mõlemas küsitluses oli samad kaheksa küsimust. Küsitluse vastajateks olid inimesed erinevatest vanuse gruppidest. Vastajate seas olid enamasti minu lähikondlased ja sõbrad. </w:t>
      </w:r>
      <w:r>
        <w:rPr>
          <w:rFonts w:ascii="Times New Roman" w:eastAsia="Times New Roman" w:hAnsi="Times New Roman" w:cs="Times New Roman"/>
          <w:shd w:val="clear" w:color="auto" w:fill="FFFFFF"/>
        </w:rPr>
        <w:t xml:space="preserve">Kuna soovisin, et küsimustikule vastaks palju inimesi jagasin seda ka oma sotsiaalmeedia kontol (Facebook). Paberkandjal küsitluse lasin ma kahes klassis ringi käima. Põhilised vastajad on kaheksandate klasside õpilased. Küsisin kõigepealt vanust ja sugu. </w:t>
      </w:r>
      <w:r>
        <w:rPr>
          <w:rFonts w:ascii="Times New Roman" w:eastAsia="Times New Roman" w:hAnsi="Times New Roman" w:cs="Times New Roman"/>
          <w:shd w:val="clear" w:color="auto" w:fill="FFFFFF"/>
        </w:rPr>
        <w:t>Järgnevalt küsisin, mis mõjutab vastanu ostukäitumist, kui tihti ta käib poes, kas ta on läinud spetsiaalset mõne kampaania pärast poodi, kui palju mõjutavad käimas olevad kampaaniad ja reklaamid ostmist, kas vastanu on reklaami pärast ostnud asju, mida te</w:t>
      </w:r>
      <w:r>
        <w:rPr>
          <w:rFonts w:ascii="Times New Roman" w:eastAsia="Times New Roman" w:hAnsi="Times New Roman" w:cs="Times New Roman"/>
          <w:shd w:val="clear" w:color="auto" w:fill="FFFFFF"/>
        </w:rPr>
        <w:t>gelikult vaja pole ning millise ettevõtte reklaam meenub esimesena ja kas vastaja on selle ettevõtte tooteid ostnud.</w:t>
      </w:r>
    </w:p>
    <w:p w:rsidR="00777DBA" w:rsidRDefault="00777DBA">
      <w:pPr>
        <w:tabs>
          <w:tab w:val="left" w:pos="285"/>
        </w:tabs>
        <w:spacing w:before="0" w:line="360" w:lineRule="auto"/>
        <w:ind w:firstLine="567"/>
        <w:jc w:val="both"/>
        <w:rPr>
          <w:rFonts w:ascii="Times New Roman" w:hAnsi="Times New Roman" w:cs="Times New Roman"/>
        </w:rPr>
      </w:pPr>
    </w:p>
    <w:p w:rsidR="00777DBA" w:rsidRDefault="00785A10">
      <w:pPr>
        <w:pStyle w:val="Pealkiri20"/>
      </w:pPr>
      <w:bookmarkStart w:id="23" w:name="__RefHeading___Toc569_1429254906"/>
      <w:bookmarkStart w:id="24" w:name="_Toc419367083"/>
      <w:bookmarkStart w:id="25" w:name="_Toc419366976"/>
      <w:bookmarkEnd w:id="23"/>
      <w:bookmarkEnd w:id="24"/>
      <w:bookmarkEnd w:id="25"/>
      <w:r>
        <w:t>Interneti küsitlus</w:t>
      </w:r>
    </w:p>
    <w:p w:rsidR="00777DBA" w:rsidRDefault="00777DBA">
      <w:pPr>
        <w:pStyle w:val="Pealkiri20"/>
      </w:pP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Interneti küsitlusele vastas 20 inimest. Nendest viisteist olid mehed ja viis naised. Keskmine vastajate vanus on 17,0</w:t>
      </w:r>
      <w:r>
        <w:rPr>
          <w:rFonts w:ascii="Times New Roman" w:eastAsia="Times New Roman" w:hAnsi="Times New Roman" w:cs="Times New Roman"/>
          <w:shd w:val="clear" w:color="auto" w:fill="FFFFFF"/>
        </w:rPr>
        <w:t>5 aastat.</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noProof/>
          <w:lang w:eastAsia="et-EE" w:bidi="ar-SA"/>
        </w:rPr>
        <w:drawing>
          <wp:anchor distT="0" distB="0" distL="0" distR="0" simplePos="0" relativeHeight="9" behindDoc="0" locked="0" layoutInCell="1" allowOverlap="1">
            <wp:simplePos x="0" y="0"/>
            <wp:positionH relativeFrom="column">
              <wp:posOffset>789940</wp:posOffset>
            </wp:positionH>
            <wp:positionV relativeFrom="paragraph">
              <wp:posOffset>-42545</wp:posOffset>
            </wp:positionV>
            <wp:extent cx="4518660" cy="4022090"/>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tretch>
                      <a:fillRect/>
                    </a:stretch>
                  </pic:blipFill>
                  <pic:spPr bwMode="auto">
                    <a:xfrm>
                      <a:off x="0" y="0"/>
                      <a:ext cx="4518660" cy="4022090"/>
                    </a:xfrm>
                    <a:prstGeom prst="rect">
                      <a:avLst/>
                    </a:prstGeom>
                    <a:noFill/>
                    <a:ln w="9525">
                      <a:noFill/>
                      <a:miter lim="800000"/>
                      <a:headEnd/>
                      <a:tailEnd/>
                    </a:ln>
                  </pic:spPr>
                </pic:pic>
              </a:graphicData>
            </a:graphic>
          </wp:anchor>
        </w:drawing>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hint="eastAsia"/>
        </w:rPr>
      </w:pPr>
      <w:r>
        <w:rPr>
          <w:rFonts w:ascii="Times New Roman" w:eastAsia="Times New Roman" w:hAnsi="Times New Roman" w:cs="Times New Roman"/>
          <w:shd w:val="clear" w:color="auto" w:fill="FFFFFF"/>
        </w:rPr>
        <w:t>Küsimusele kui tihti käid poes, vastas viis osalejat üks või rohkem korda päevas, kaksteist osalejat kaks kuni kolm korda nädalas ja kolm osalejat üks kord nädalas. 61,9% osalejatest on läinud spetsiaalselt mõne kampaania pärast p</w:t>
      </w:r>
      <w:r>
        <w:rPr>
          <w:rFonts w:ascii="Times New Roman" w:eastAsia="Times New Roman" w:hAnsi="Times New Roman" w:cs="Times New Roman"/>
          <w:shd w:val="clear" w:color="auto" w:fill="FFFFFF"/>
        </w:rPr>
        <w:t>oodi ning 38,1% ei ole. Käimas olevad kampaaniad ja reklaamid mõjutavad 9,52% osalejatest 51-75%, 28,57% osalejatest 26-50% ja 61,9% osalejatest vähem kui 25%. Ühtegi osalejat ei mõjuta reklaamid ja kampaaniad rohkem kui 76%. 65% osalejatest on reklaami pä</w:t>
      </w:r>
      <w:r>
        <w:rPr>
          <w:rFonts w:ascii="Times New Roman" w:eastAsia="Times New Roman" w:hAnsi="Times New Roman" w:cs="Times New Roman"/>
          <w:shd w:val="clear" w:color="auto" w:fill="FFFFFF"/>
        </w:rPr>
        <w:t>rast ostnud asju, mida neil tegelikult vaja pole ja 35% ei ole seda teinud. Kõige meeldejäävamad reklaamid tunduvad olevat Top Shopil, need on meenunud neljale osalejale.</w:t>
      </w:r>
    </w:p>
    <w:p w:rsidR="00777DBA" w:rsidRDefault="00777DBA">
      <w:pPr>
        <w:rPr>
          <w:rFonts w:hint="eastAsia"/>
        </w:rPr>
      </w:pPr>
    </w:p>
    <w:p w:rsidR="00777DBA" w:rsidRDefault="00785A10">
      <w:pPr>
        <w:pStyle w:val="Pealkiri20"/>
      </w:pPr>
      <w:bookmarkStart w:id="26" w:name="__RefHeading___Toc571_1429254906"/>
      <w:bookmarkStart w:id="27" w:name="_Toc419367084"/>
      <w:bookmarkStart w:id="28" w:name="_Toc419366977"/>
      <w:bookmarkEnd w:id="26"/>
      <w:bookmarkEnd w:id="27"/>
      <w:bookmarkEnd w:id="28"/>
      <w:r>
        <w:t>Paberkandjal küsitlus</w:t>
      </w:r>
    </w:p>
    <w:p w:rsidR="00777DBA" w:rsidRDefault="00777DBA">
      <w:pPr>
        <w:pStyle w:val="Pealkiri20"/>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Oma loovtöö jaoks koostasin ma paberkandjale küsitluse. Kokku</w:t>
      </w:r>
      <w:r>
        <w:rPr>
          <w:rFonts w:ascii="Times New Roman" w:eastAsia="Times New Roman" w:hAnsi="Times New Roman" w:cs="Times New Roman"/>
          <w:shd w:val="clear" w:color="auto" w:fill="FFFFFF"/>
        </w:rPr>
        <w:t xml:space="preserve"> oli küsitluses kaheksa küsimust, vastajaid kokku oli 17. Nendest kaks olid 14-aastased poisid, kaks  14-aastased tüdrukud, neli 15-aastased tüdrukud, kuus 15-aastased poisid, üks 16-aastane tüdruk ja kaks 16-aastast poissi.</w:t>
      </w: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Kõige rohkem oli vastajaid vanuses viisteist ( neid oli kümme). Jagasin vastajad vanuse ja soo poolest viite gruppi. Esimene grupp on 14-aastased poisid. Teine grupp on 14-aastased tüdrukud. Kolmas grupp on 15-aastased tüdrukud. Neljas grupp on 15- aastase</w:t>
      </w:r>
      <w:r>
        <w:rPr>
          <w:rFonts w:ascii="Times New Roman" w:eastAsia="Times New Roman" w:hAnsi="Times New Roman" w:cs="Times New Roman"/>
          <w:shd w:val="clear" w:color="auto" w:fill="FFFFFF"/>
        </w:rPr>
        <w:t xml:space="preserve">d poisid ning viies on 16-aastased. </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pStyle w:val="Pealkiri3"/>
        <w:rPr>
          <w:rFonts w:hint="eastAsia"/>
        </w:rPr>
      </w:pPr>
      <w:bookmarkStart w:id="29" w:name="__RefHeading___Toc573_1429254906"/>
      <w:bookmarkStart w:id="30" w:name="_Toc419367085"/>
      <w:bookmarkStart w:id="31" w:name="_Toc419366978"/>
      <w:bookmarkEnd w:id="29"/>
      <w:bookmarkEnd w:id="30"/>
      <w:bookmarkEnd w:id="31"/>
      <w:r>
        <w:rPr>
          <w:shd w:val="clear" w:color="auto" w:fill="FFFFFF"/>
        </w:rPr>
        <w:t>Esimene grupp</w:t>
      </w:r>
    </w:p>
    <w:p w:rsidR="00777DBA" w:rsidRDefault="00777DBA">
      <w:pPr>
        <w:spacing w:before="0" w:line="360" w:lineRule="auto"/>
        <w:ind w:firstLine="567"/>
        <w:jc w:val="both"/>
        <w:rPr>
          <w:rFonts w:ascii="Times New Roman" w:eastAsia="Times New Roman" w:hAnsi="Times New Roman" w:cs="Times New Roman"/>
          <w:b/>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Küsimusele kui tihti käid poes, vastas üks küsitluses osalenud tihedamini kui korra päevas ja teine kaks kuni kolm korda nädalas. Spetsiaalselt mõne kampaania pärast poodi ei ole läinud kumbki osaleja. </w:t>
      </w:r>
      <w:r>
        <w:rPr>
          <w:rFonts w:ascii="Times New Roman" w:eastAsia="Times New Roman" w:hAnsi="Times New Roman" w:cs="Times New Roman"/>
          <w:shd w:val="clear" w:color="auto" w:fill="FFFFFF"/>
        </w:rPr>
        <w:t>Käimas olevad kampaaniad ja reklaamid mõjutavad mõlemat osalejat vähem kui 25%. Kumbki osaleja pole reklaami pärast ostnud asju, mida neil tegelikult vaja pole. Ühe osaleja ostukäitumist mõjutab näljatunne.</w:t>
      </w:r>
    </w:p>
    <w:p w:rsidR="00777DBA" w:rsidRDefault="00777DBA">
      <w:pPr>
        <w:spacing w:before="0" w:line="360" w:lineRule="auto"/>
        <w:ind w:firstLine="567"/>
        <w:jc w:val="both"/>
        <w:rPr>
          <w:rFonts w:ascii="Times New Roman" w:hAnsi="Times New Roman" w:cs="Times New Roman"/>
        </w:rPr>
      </w:pPr>
    </w:p>
    <w:p w:rsidR="00777DBA" w:rsidRDefault="00785A10">
      <w:pPr>
        <w:pStyle w:val="Pealkiri3"/>
        <w:rPr>
          <w:rFonts w:hint="eastAsia"/>
        </w:rPr>
      </w:pPr>
      <w:bookmarkStart w:id="32" w:name="__RefHeading___Toc575_1429254906"/>
      <w:bookmarkStart w:id="33" w:name="_Toc419367086"/>
      <w:bookmarkStart w:id="34" w:name="_Toc419366979"/>
      <w:bookmarkEnd w:id="32"/>
      <w:r>
        <w:t>Teine grupp</w:t>
      </w:r>
      <w:bookmarkEnd w:id="33"/>
      <w:bookmarkEnd w:id="34"/>
      <w:r>
        <w:t xml:space="preserve"> </w:t>
      </w:r>
    </w:p>
    <w:p w:rsidR="00777DBA" w:rsidRDefault="00777DBA">
      <w:pPr>
        <w:spacing w:before="0" w:line="360" w:lineRule="auto"/>
        <w:ind w:firstLine="567"/>
        <w:jc w:val="both"/>
        <w:rPr>
          <w:rFonts w:ascii="Times New Roman" w:eastAsia="Times New Roman" w:hAnsi="Times New Roman" w:cs="Times New Roman"/>
          <w:b/>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Küsimusele kui tihti käid poes, va</w:t>
      </w:r>
      <w:r>
        <w:rPr>
          <w:rFonts w:ascii="Times New Roman" w:eastAsia="Times New Roman" w:hAnsi="Times New Roman" w:cs="Times New Roman"/>
          <w:shd w:val="clear" w:color="auto" w:fill="FFFFFF"/>
        </w:rPr>
        <w:t xml:space="preserve">stasid mõlemad osalejad, et kaks kuni kolm korda nädalas. Spetsiaalselt mõne kampaania pärast poodi ei ole läinud kumbki osaleja. Käimas olevad kampaaniad ja reklaamid mõjutavad ühte osalejat 51-75%, aga teist osalejat vähem kui 25%. Mõlemad osaleja on </w:t>
      </w:r>
      <w:r>
        <w:rPr>
          <w:rFonts w:ascii="Times New Roman" w:eastAsia="Times New Roman" w:hAnsi="Times New Roman" w:cs="Times New Roman"/>
          <w:shd w:val="clear" w:color="auto" w:fill="FFFFFF"/>
        </w:rPr>
        <w:lastRenderedPageBreak/>
        <w:t>rek</w:t>
      </w:r>
      <w:r>
        <w:rPr>
          <w:rFonts w:ascii="Times New Roman" w:eastAsia="Times New Roman" w:hAnsi="Times New Roman" w:cs="Times New Roman"/>
          <w:shd w:val="clear" w:color="auto" w:fill="FFFFFF"/>
        </w:rPr>
        <w:t>laami pärast ostnud asju, mida neil tegelikult vaja pole. Mõlema osaleja ostukäitumist mõjutab vajadus kauba järel, aga üks neist ostab ka niisama igavusest.</w:t>
      </w:r>
    </w:p>
    <w:p w:rsidR="00777DBA" w:rsidRDefault="00777DBA">
      <w:pPr>
        <w:spacing w:before="0" w:line="360" w:lineRule="auto"/>
        <w:ind w:firstLine="567"/>
        <w:jc w:val="both"/>
        <w:rPr>
          <w:rFonts w:ascii="Times New Roman" w:hAnsi="Times New Roman" w:cs="Times New Roman"/>
        </w:rPr>
      </w:pPr>
    </w:p>
    <w:p w:rsidR="00777DBA" w:rsidRDefault="00785A10">
      <w:pPr>
        <w:pStyle w:val="Pealkiri3"/>
        <w:rPr>
          <w:rFonts w:hint="eastAsia"/>
        </w:rPr>
      </w:pPr>
      <w:bookmarkStart w:id="35" w:name="__RefHeading___Toc577_1429254906"/>
      <w:bookmarkStart w:id="36" w:name="_Toc419367087"/>
      <w:bookmarkStart w:id="37" w:name="_Toc419366980"/>
      <w:bookmarkEnd w:id="35"/>
      <w:r>
        <w:t>Kolmas grupp</w:t>
      </w:r>
      <w:bookmarkEnd w:id="36"/>
      <w:bookmarkEnd w:id="37"/>
      <w:r>
        <w:t xml:space="preserve"> </w:t>
      </w:r>
    </w:p>
    <w:p w:rsidR="00777DBA" w:rsidRDefault="00777DBA">
      <w:pPr>
        <w:spacing w:before="0" w:line="360" w:lineRule="auto"/>
        <w:ind w:firstLine="567"/>
        <w:jc w:val="both"/>
        <w:rPr>
          <w:rFonts w:ascii="Times New Roman" w:eastAsia="Times New Roman" w:hAnsi="Times New Roman" w:cs="Times New Roman"/>
          <w:b/>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Küsimusele kui tihti käid poes, vastas üks osaleja üks või rohkem korda päevas nin</w:t>
      </w:r>
      <w:r>
        <w:rPr>
          <w:rFonts w:ascii="Times New Roman" w:eastAsia="Times New Roman" w:hAnsi="Times New Roman" w:cs="Times New Roman"/>
          <w:shd w:val="clear" w:color="auto" w:fill="FFFFFF"/>
        </w:rPr>
        <w:t>g ülejäänud kolm kaks kuni kolm korda nädalas. Spetsiaalselt mõne kampaania pärast poodi ei ole läinud üks osaleja, ülejäänud on seda teinud. Jooksvad kampaaniad ja reklaamid mõjutavad kõiki osalejaid vähem kui 25%. Üks osaleja on reklaami pärast ostnud as</w:t>
      </w:r>
      <w:r>
        <w:rPr>
          <w:rFonts w:ascii="Times New Roman" w:eastAsia="Times New Roman" w:hAnsi="Times New Roman" w:cs="Times New Roman"/>
          <w:shd w:val="clear" w:color="auto" w:fill="FFFFFF"/>
        </w:rPr>
        <w:t>ju, mida tal tegelikult vaja pole, ülejäänud seda teinud pole. Kõik neli lähevad poodi süüa ostma.</w:t>
      </w:r>
    </w:p>
    <w:p w:rsidR="00777DBA" w:rsidRDefault="00777DBA">
      <w:pPr>
        <w:spacing w:before="0" w:line="360" w:lineRule="auto"/>
        <w:ind w:firstLine="567"/>
        <w:jc w:val="both"/>
        <w:rPr>
          <w:rFonts w:ascii="Times New Roman" w:hAnsi="Times New Roman" w:cs="Times New Roman"/>
        </w:rPr>
      </w:pPr>
    </w:p>
    <w:p w:rsidR="00777DBA" w:rsidRDefault="00785A10">
      <w:pPr>
        <w:pStyle w:val="Pealkiri3"/>
        <w:rPr>
          <w:rFonts w:hint="eastAsia"/>
        </w:rPr>
      </w:pPr>
      <w:bookmarkStart w:id="38" w:name="__RefHeading___Toc579_1429254906"/>
      <w:bookmarkStart w:id="39" w:name="_Toc419367088"/>
      <w:bookmarkStart w:id="40" w:name="_Toc419366981"/>
      <w:bookmarkEnd w:id="38"/>
      <w:r>
        <w:rPr>
          <w:sz w:val="24"/>
          <w:shd w:val="clear" w:color="auto" w:fill="FFFFFF"/>
        </w:rPr>
        <w:t>Neljas grupp</w:t>
      </w:r>
      <w:bookmarkEnd w:id="39"/>
      <w:bookmarkEnd w:id="40"/>
      <w:r>
        <w:rPr>
          <w:sz w:val="24"/>
          <w:shd w:val="clear" w:color="auto" w:fill="FFFFFF"/>
        </w:rPr>
        <w:t xml:space="preserve"> </w:t>
      </w:r>
    </w:p>
    <w:p w:rsidR="00777DBA" w:rsidRDefault="00777DBA">
      <w:pPr>
        <w:spacing w:before="0" w:line="360" w:lineRule="auto"/>
        <w:ind w:firstLine="567"/>
        <w:jc w:val="both"/>
        <w:rPr>
          <w:rFonts w:ascii="Times New Roman" w:eastAsia="Times New Roman" w:hAnsi="Times New Roman" w:cs="Times New Roman"/>
          <w:b/>
          <w:shd w:val="clear" w:color="auto" w:fill="FFFFFF"/>
        </w:rPr>
      </w:pP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Küsimusele kui tihti käid poes, vastasid kolm osalejat ühe või rohkem korda päevas, üks osaleja 2-3 korda nädalas, üks osaleja üks korda näda</w:t>
      </w:r>
      <w:r>
        <w:rPr>
          <w:rFonts w:ascii="Times New Roman" w:eastAsia="Times New Roman" w:hAnsi="Times New Roman" w:cs="Times New Roman"/>
          <w:shd w:val="clear" w:color="auto" w:fill="FFFFFF"/>
        </w:rPr>
        <w:t xml:space="preserve">las ja üks osaleja 2 korda kuus. Spetsiaalselt mõne kampaania pärast poodi ei ole läinud neli osalejat ning 2 on seda teinud. Käimas olevad kampaaniad ja reklaamid mõjutavad ühte osalejat 51-75%, kahte osalejat 26-50% ja kolme osalejat vähem kui 25%. Kolm </w:t>
      </w:r>
      <w:r>
        <w:rPr>
          <w:rFonts w:ascii="Times New Roman" w:eastAsia="Times New Roman" w:hAnsi="Times New Roman" w:cs="Times New Roman"/>
          <w:shd w:val="clear" w:color="auto" w:fill="FFFFFF"/>
        </w:rPr>
        <w:t xml:space="preserve">osalejat on reklaami pärast ostnud asju, mida neil tegelikult vaja pole ja kolm pole seda teinud. Kõik kuus lähevad poodi süüa ostma. </w:t>
      </w:r>
    </w:p>
    <w:p w:rsidR="00777DBA" w:rsidRDefault="00777DBA">
      <w:pPr>
        <w:spacing w:before="0" w:line="360" w:lineRule="auto"/>
        <w:ind w:firstLine="567"/>
        <w:jc w:val="both"/>
        <w:rPr>
          <w:rFonts w:ascii="Times New Roman" w:eastAsia="Times New Roman" w:hAnsi="Times New Roman" w:cs="Times New Roman"/>
          <w:shd w:val="clear" w:color="auto" w:fill="FFFFFF"/>
        </w:rPr>
      </w:pPr>
    </w:p>
    <w:p w:rsidR="00777DBA" w:rsidRDefault="00785A10">
      <w:pPr>
        <w:pStyle w:val="Pealkiri3"/>
        <w:rPr>
          <w:rFonts w:hint="eastAsia"/>
        </w:rPr>
      </w:pPr>
      <w:bookmarkStart w:id="41" w:name="__RefHeading___Toc581_1429254906"/>
      <w:bookmarkStart w:id="42" w:name="_Toc419367089"/>
      <w:bookmarkStart w:id="43" w:name="_Toc419366982"/>
      <w:bookmarkEnd w:id="41"/>
      <w:r>
        <w:t>Viies grupp</w:t>
      </w:r>
      <w:bookmarkEnd w:id="42"/>
      <w:bookmarkEnd w:id="43"/>
      <w:r>
        <w:t xml:space="preserve"> </w:t>
      </w:r>
    </w:p>
    <w:p w:rsidR="00777DBA" w:rsidRDefault="00777DBA">
      <w:pPr>
        <w:spacing w:before="0" w:line="360" w:lineRule="auto"/>
        <w:ind w:firstLine="567"/>
        <w:jc w:val="both"/>
        <w:rPr>
          <w:rFonts w:ascii="Times New Roman" w:eastAsia="Times New Roman" w:hAnsi="Times New Roman" w:cs="Times New Roman"/>
          <w:b/>
          <w:shd w:val="clear" w:color="auto" w:fill="FFFFFF"/>
        </w:rPr>
      </w:pPr>
    </w:p>
    <w:p w:rsidR="00777DBA" w:rsidRDefault="00785A10">
      <w:pPr>
        <w:spacing w:before="0" w:line="360" w:lineRule="auto"/>
        <w:ind w:firstLine="567"/>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Küsimusele kui tihti käid poes, vastasid kaks osalejat kaks kuni kolm korda nädalas ning üks osaleja üks v</w:t>
      </w:r>
      <w:r>
        <w:rPr>
          <w:rFonts w:ascii="Times New Roman" w:eastAsia="Times New Roman" w:hAnsi="Times New Roman" w:cs="Times New Roman"/>
          <w:shd w:val="clear" w:color="auto" w:fill="FFFFFF"/>
        </w:rPr>
        <w:t xml:space="preserve">õi rohkem korda päevas. Spetsiaalselt mõne kampaania pärast poodi on läinud üks osaleja, ülejäänud seda teinud pole. Käimas olevad kampaaniad ja reklaamid mõjutavad ühte osalejat kuni 25%, teist osalejat 26-50% ja kolmandat osalejat 51-75%. Üks osaleja on </w:t>
      </w:r>
      <w:r>
        <w:rPr>
          <w:rFonts w:ascii="Times New Roman" w:eastAsia="Times New Roman" w:hAnsi="Times New Roman" w:cs="Times New Roman"/>
          <w:shd w:val="clear" w:color="auto" w:fill="FFFFFF"/>
        </w:rPr>
        <w:t>reklaami pärast ostnud asju, mida tal tegelikult vaja pole, ülejäänud seda teinud pole. Kahe osaleja ostukäitumist mõjutab näljatunne ja ühe osaleja ostukäitumist soodustused.</w:t>
      </w:r>
    </w:p>
    <w:p w:rsidR="00777DBA" w:rsidRDefault="00785A10">
      <w:pPr>
        <w:keepNext/>
        <w:keepLines/>
        <w:spacing w:before="0" w:line="360" w:lineRule="auto"/>
        <w:jc w:val="both"/>
        <w:rPr>
          <w:rFonts w:ascii="Times New Roman" w:eastAsia="Times New Roman" w:hAnsi="Times New Roman" w:cs="Times New Roman"/>
          <w:b/>
          <w:color w:val="000000"/>
          <w:sz w:val="36"/>
          <w:shd w:val="clear" w:color="auto" w:fill="FFFFFF"/>
        </w:rPr>
      </w:pPr>
      <w:r>
        <w:br w:type="page"/>
      </w:r>
    </w:p>
    <w:p w:rsidR="00777DBA" w:rsidRDefault="00777DBA">
      <w:pPr>
        <w:pStyle w:val="Tiitel"/>
        <w:rPr>
          <w:rFonts w:hint="eastAsia"/>
          <w:shd w:val="clear" w:color="auto" w:fill="FFFFFF"/>
        </w:rPr>
      </w:pPr>
    </w:p>
    <w:p w:rsidR="00777DBA" w:rsidRDefault="00785A10">
      <w:pPr>
        <w:pStyle w:val="Pealkiri1"/>
        <w:rPr>
          <w:rFonts w:hint="eastAsia"/>
        </w:rPr>
      </w:pPr>
      <w:bookmarkStart w:id="44" w:name="__RefHeading___Toc583_1429254906"/>
      <w:bookmarkStart w:id="45" w:name="_Toc419367090"/>
      <w:bookmarkEnd w:id="44"/>
      <w:bookmarkEnd w:id="45"/>
      <w:r>
        <w:rPr>
          <w:shd w:val="clear" w:color="auto" w:fill="FFFFFF"/>
        </w:rPr>
        <w:t>III Peatükk. Küsitluse tulemused ja järeldused.</w:t>
      </w:r>
    </w:p>
    <w:p w:rsidR="00777DBA" w:rsidRDefault="00777DBA">
      <w:pPr>
        <w:spacing w:before="0" w:line="360" w:lineRule="auto"/>
        <w:jc w:val="both"/>
        <w:rPr>
          <w:rFonts w:ascii="Times New Roman" w:eastAsia="Calibri" w:hAnsi="Times New Roman" w:cs="Times New Roman"/>
          <w:sz w:val="22"/>
          <w:shd w:val="clear" w:color="auto" w:fill="FFFFFF"/>
        </w:rPr>
      </w:pP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 xml:space="preserve">Minu paberkandjal küsitluse </w:t>
      </w:r>
      <w:r>
        <w:rPr>
          <w:rFonts w:ascii="Times New Roman" w:eastAsia="Times New Roman" w:hAnsi="Times New Roman" w:cs="Times New Roman"/>
          <w:shd w:val="clear" w:color="auto" w:fill="FFFFFF"/>
        </w:rPr>
        <w:t>põhjal oli võimalik teha järgmised järeldused ja kokkuvõtted. Küsitluse põhjal märkasin, et tüdrukute ja poiste puhul vanuses 14-16 oli põhiliseks ostuajendiks vajadus toote järele (nälg, janu jne). Küsimusele kui tihti käid poes vastasid tüdrukud ja poisi</w:t>
      </w:r>
      <w:r>
        <w:rPr>
          <w:rFonts w:ascii="Times New Roman" w:eastAsia="Times New Roman" w:hAnsi="Times New Roman" w:cs="Times New Roman"/>
          <w:shd w:val="clear" w:color="auto" w:fill="FFFFFF"/>
        </w:rPr>
        <w:t>d sarnaselt. Ükski osaleja ei käi harvem poes kui 2 korda kuus. Enamus vastajad vastasid, et nad käivad poes ülepäeva, selline vastus võis välja kujuneda,  kuna meil on kooli lähedal toidupood. 43% tüdrukutest on läinud poodi mõne spetsiaalse kampaania pär</w:t>
      </w:r>
      <w:r>
        <w:rPr>
          <w:rFonts w:ascii="Times New Roman" w:eastAsia="Times New Roman" w:hAnsi="Times New Roman" w:cs="Times New Roman"/>
          <w:shd w:val="clear" w:color="auto" w:fill="FFFFFF"/>
        </w:rPr>
        <w:t>ast, poistel on see protsent ainult 30. Poisse ja tüdrukuid mõjutavad käimas olevad reklaamid ja kampaaniad enamjaolt alla 25% (poistest 60% ja tüdrukutest 71%). Vastanutest 41% on ostnud reklaami pärast endale asju, mida neil tegelikult vaja pole (poistes</w:t>
      </w:r>
      <w:r>
        <w:rPr>
          <w:rFonts w:ascii="Times New Roman" w:eastAsia="Times New Roman" w:hAnsi="Times New Roman" w:cs="Times New Roman"/>
          <w:shd w:val="clear" w:color="auto" w:fill="FFFFFF"/>
        </w:rPr>
        <w:t>t 40% ja tüdrukutest 43%).</w:t>
      </w: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Veel saab järeldada, et paljud, kes küsitlusele vastasid, olid 14-25 aastased noored. Seda tänu sellele, et ma jagasin küsitlust sotsiaalmeedias. Panin ka tähele, et rohkem vastasid küsitlusele pigem mehed kui naised. Arvatavasti</w:t>
      </w:r>
      <w:r>
        <w:rPr>
          <w:rFonts w:ascii="Times New Roman" w:eastAsia="Times New Roman" w:hAnsi="Times New Roman" w:cs="Times New Roman"/>
          <w:shd w:val="clear" w:color="auto" w:fill="FFFFFF"/>
        </w:rPr>
        <w:t xml:space="preserve"> seetõttu, et sotsiaalmeedia portaalis on minu tutvusrindkonnas rohkem meessoost sõpru.  Samuti sain teada, et üle poolte inimestest ostavad reklaami tõttu asju, mida nad ei vaja. Nagu paberkandjal vastajadki, ei mõjuta käimas olevad reklaamid ja kampaania</w:t>
      </w:r>
      <w:r>
        <w:rPr>
          <w:rFonts w:ascii="Times New Roman" w:eastAsia="Times New Roman" w:hAnsi="Times New Roman" w:cs="Times New Roman"/>
          <w:shd w:val="clear" w:color="auto" w:fill="FFFFFF"/>
        </w:rPr>
        <w:t xml:space="preserve">d Interneti küsitluse vastajaid enamjaolt üle 25%. Internetis vastajatest on spetsiaalselt mõne kampaania pärast poodi läinud 61,9% vastajatest, paberkandjal vastajatest ainult 35%. </w:t>
      </w:r>
    </w:p>
    <w:p w:rsidR="00777DBA" w:rsidRDefault="00785A10">
      <w:pPr>
        <w:keepNext/>
        <w:keepLines/>
        <w:spacing w:before="0" w:line="360" w:lineRule="auto"/>
        <w:rPr>
          <w:rFonts w:ascii="Times New Roman" w:eastAsia="Times New Roman" w:hAnsi="Times New Roman" w:cs="Times New Roman"/>
          <w:b/>
          <w:color w:val="000000"/>
          <w:sz w:val="36"/>
          <w:shd w:val="clear" w:color="auto" w:fill="FFFFFF"/>
        </w:rPr>
      </w:pPr>
      <w:r>
        <w:br w:type="page"/>
      </w:r>
    </w:p>
    <w:p w:rsidR="00777DBA" w:rsidRDefault="00777DBA">
      <w:pPr>
        <w:pStyle w:val="Tiitel"/>
        <w:rPr>
          <w:rFonts w:hint="eastAsia"/>
          <w:shd w:val="clear" w:color="auto" w:fill="FFFFFF"/>
        </w:rPr>
      </w:pPr>
    </w:p>
    <w:p w:rsidR="00777DBA" w:rsidRDefault="00785A10">
      <w:pPr>
        <w:pStyle w:val="Pealkiri1"/>
        <w:rPr>
          <w:rFonts w:hint="eastAsia"/>
        </w:rPr>
      </w:pPr>
      <w:bookmarkStart w:id="46" w:name="__RefHeading___Toc585_1429254906"/>
      <w:bookmarkStart w:id="47" w:name="_Toc419367091"/>
      <w:bookmarkEnd w:id="46"/>
      <w:bookmarkEnd w:id="47"/>
      <w:r>
        <w:rPr>
          <w:shd w:val="clear" w:color="auto" w:fill="FFFFFF"/>
        </w:rPr>
        <w:t>Kokkuvõte</w:t>
      </w:r>
    </w:p>
    <w:p w:rsidR="00777DBA" w:rsidRDefault="00777DBA">
      <w:pPr>
        <w:spacing w:before="0" w:line="360" w:lineRule="auto"/>
        <w:jc w:val="both"/>
        <w:rPr>
          <w:rFonts w:ascii="Times New Roman" w:eastAsia="Times New Roman" w:hAnsi="Times New Roman" w:cs="Times New Roman"/>
          <w:shd w:val="clear" w:color="auto" w:fill="FFFFFF"/>
        </w:rPr>
      </w:pPr>
    </w:p>
    <w:p w:rsidR="00777DBA" w:rsidRDefault="00785A10">
      <w:pPr>
        <w:spacing w:before="0" w:line="360" w:lineRule="auto"/>
        <w:ind w:firstLine="567"/>
        <w:jc w:val="both"/>
        <w:rPr>
          <w:rFonts w:ascii="Times New Roman" w:hAnsi="Times New Roman" w:cs="Times New Roman"/>
        </w:rPr>
      </w:pPr>
      <w:r>
        <w:rPr>
          <w:rFonts w:ascii="Times New Roman" w:eastAsia="Times New Roman" w:hAnsi="Times New Roman" w:cs="Times New Roman"/>
          <w:shd w:val="clear" w:color="auto" w:fill="FFFFFF"/>
        </w:rPr>
        <w:t xml:space="preserve">Ma uurisin loovtöös reklaami mõju inimestele. Valisin </w:t>
      </w:r>
      <w:r>
        <w:rPr>
          <w:rFonts w:ascii="Times New Roman" w:eastAsia="Times New Roman" w:hAnsi="Times New Roman" w:cs="Times New Roman"/>
          <w:shd w:val="clear" w:color="auto" w:fill="FFFFFF"/>
        </w:rPr>
        <w:t>teema, sest see tundus mulle endale huvitav. Ma sain töö käigus teada palju uut nagu näiteks, miks inimesed ostavad mõningaid asju poest, mitu korda nädalas nad poes käivad, kas nad ostavad asju spetsiaalselt kampaaniate pärast ja muud sellist. Sain teada,</w:t>
      </w:r>
      <w:r>
        <w:rPr>
          <w:rFonts w:ascii="Times New Roman" w:eastAsia="Times New Roman" w:hAnsi="Times New Roman" w:cs="Times New Roman"/>
          <w:shd w:val="clear" w:color="auto" w:fill="FFFFFF"/>
        </w:rPr>
        <w:t xml:space="preserve"> et enamjaolt käivad inimesed vähemalt 2-3 korda nädalas poes. Sain samuti teada, kuidas korraliku tööd koostada ja millist sõnastust kasutada. Lugesin erinevaid raamatuid, mida ma laenutasin raamatukogust. Sain teada, et reklaamid ei mõjutagi inimesi nii </w:t>
      </w:r>
      <w:r>
        <w:rPr>
          <w:rFonts w:ascii="Times New Roman" w:eastAsia="Times New Roman" w:hAnsi="Times New Roman" w:cs="Times New Roman"/>
          <w:shd w:val="clear" w:color="auto" w:fill="FFFFFF"/>
        </w:rPr>
        <w:t>palju, et pigem nad lähevad poodi, kuna neil on vajadus mingile tootele. Samas sain, aga teada, et mõnikord ostame reklaami pärast siiski asju, mida me ei vaja.  Sain teadmisi, kuidas korralikku Powerpointi esitlust koostada ja palju muudki. Ma olen oma lo</w:t>
      </w:r>
      <w:r>
        <w:rPr>
          <w:rFonts w:ascii="Times New Roman" w:eastAsia="Times New Roman" w:hAnsi="Times New Roman" w:cs="Times New Roman"/>
          <w:shd w:val="clear" w:color="auto" w:fill="FFFFFF"/>
        </w:rPr>
        <w:t>ovtööga päris rahul.</w:t>
      </w:r>
    </w:p>
    <w:p w:rsidR="00777DBA" w:rsidRDefault="00785A10">
      <w:pPr>
        <w:keepNext/>
        <w:keepLines/>
        <w:spacing w:before="0" w:line="360" w:lineRule="auto"/>
        <w:rPr>
          <w:rFonts w:ascii="Times New Roman" w:eastAsia="Times New Roman" w:hAnsi="Times New Roman" w:cs="Times New Roman"/>
          <w:b/>
          <w:color w:val="000000"/>
          <w:sz w:val="36"/>
          <w:shd w:val="clear" w:color="auto" w:fill="FFFFFF"/>
        </w:rPr>
      </w:pPr>
      <w:r>
        <w:br w:type="page"/>
      </w:r>
    </w:p>
    <w:p w:rsidR="00777DBA" w:rsidRDefault="00777DBA">
      <w:pPr>
        <w:pStyle w:val="Pealkiri1"/>
        <w:spacing w:before="0" w:line="360" w:lineRule="auto"/>
        <w:rPr>
          <w:rFonts w:eastAsia="Times New Roman" w:cs="Times New Roman"/>
          <w:b w:val="0"/>
          <w:color w:val="000000"/>
          <w:shd w:val="clear" w:color="auto" w:fill="FFFFFF"/>
        </w:rPr>
      </w:pPr>
    </w:p>
    <w:p w:rsidR="00777DBA" w:rsidRDefault="00785A10">
      <w:pPr>
        <w:pStyle w:val="Pealkiri1"/>
        <w:rPr>
          <w:rFonts w:hint="eastAsia"/>
        </w:rPr>
      </w:pPr>
      <w:bookmarkStart w:id="48" w:name="__RefHeading___Toc587_1429254906"/>
      <w:bookmarkStart w:id="49" w:name="_Toc419367092"/>
      <w:bookmarkEnd w:id="48"/>
      <w:r>
        <w:rPr>
          <w:shd w:val="clear" w:color="auto" w:fill="FFFFFF"/>
        </w:rPr>
        <w:t>Kasutatud kirjandus</w:t>
      </w:r>
      <w:bookmarkEnd w:id="49"/>
      <w:r>
        <w:rPr>
          <w:shd w:val="clear" w:color="auto" w:fill="FFFFFF"/>
        </w:rPr>
        <w:tab/>
      </w:r>
    </w:p>
    <w:p w:rsidR="00777DBA" w:rsidRDefault="00777DBA">
      <w:pPr>
        <w:spacing w:before="0" w:line="360" w:lineRule="auto"/>
        <w:rPr>
          <w:rFonts w:ascii="Times New Roman" w:eastAsia="Calibri" w:hAnsi="Times New Roman" w:cs="Times New Roman"/>
          <w:sz w:val="22"/>
          <w:shd w:val="clear" w:color="auto" w:fill="FFFFFF"/>
        </w:rPr>
      </w:pPr>
    </w:p>
    <w:p w:rsidR="00777DBA" w:rsidRDefault="00785A10">
      <w:pPr>
        <w:spacing w:before="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b/>
          <w:bCs/>
          <w:shd w:val="clear" w:color="auto" w:fill="FFFFFF"/>
        </w:rPr>
        <w:t>Priimägi</w:t>
      </w:r>
      <w:r>
        <w:rPr>
          <w:rFonts w:ascii="Times New Roman" w:eastAsia="Times New Roman" w:hAnsi="Times New Roman" w:cs="Times New Roman"/>
          <w:shd w:val="clear" w:color="auto" w:fill="FFFFFF"/>
        </w:rPr>
        <w:t>, Linnar. 2010. Reklaam &amp; imagoloogia. Mõistevara. Infotele OÜ.</w:t>
      </w:r>
    </w:p>
    <w:p w:rsidR="00777DBA" w:rsidRDefault="00785A10">
      <w:pPr>
        <w:spacing w:before="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b/>
          <w:bCs/>
          <w:shd w:val="clear" w:color="auto" w:fill="FFFFFF"/>
        </w:rPr>
        <w:t>Vihalem</w:t>
      </w:r>
      <w:r>
        <w:rPr>
          <w:rFonts w:ascii="Times New Roman" w:eastAsia="Times New Roman" w:hAnsi="Times New Roman" w:cs="Times New Roman"/>
          <w:shd w:val="clear" w:color="auto" w:fill="FFFFFF"/>
        </w:rPr>
        <w:t>, Ann. 1996. Marketing. Hind, müük, reklaam. Külim.</w:t>
      </w:r>
    </w:p>
    <w:p w:rsidR="00777DBA" w:rsidRDefault="00785A10">
      <w:pPr>
        <w:keepNext/>
        <w:keepLines/>
        <w:spacing w:before="0" w:line="360" w:lineRule="auto"/>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bCs/>
          <w:color w:val="000000"/>
          <w:sz w:val="28"/>
          <w:szCs w:val="28"/>
          <w:shd w:val="clear" w:color="auto" w:fill="FFFFFF"/>
        </w:rPr>
        <w:t>Kasutatud internetiallikad</w:t>
      </w:r>
    </w:p>
    <w:p w:rsidR="00777DBA" w:rsidRDefault="00785A10">
      <w:pPr>
        <w:spacing w:before="0" w:line="360" w:lineRule="auto"/>
        <w:rPr>
          <w:rFonts w:hint="eastAsia"/>
        </w:rPr>
      </w:pPr>
      <w:r>
        <w:rPr>
          <w:rFonts w:ascii="Times New Roman" w:eastAsia="Times New Roman" w:hAnsi="Times New Roman" w:cs="Times New Roman"/>
          <w:shd w:val="clear" w:color="auto" w:fill="FFFFFF"/>
        </w:rPr>
        <w:t>Loo Keskkooli õppematerjal. (</w:t>
      </w:r>
      <w:hyperlink r:id="rId19">
        <w:r>
          <w:rPr>
            <w:rStyle w:val="Internetilink"/>
            <w:rFonts w:ascii="Times New Roman" w:eastAsia="Times New Roman" w:hAnsi="Times New Roman" w:cs="Times New Roman"/>
            <w:webHidden/>
            <w:color w:val="0000FF"/>
            <w:shd w:val="clear" w:color="auto" w:fill="FFFFFF"/>
          </w:rPr>
          <w:t>http://www.lookool.ee/failid/oppematerjalid/inimeseopetus/opetajatele/reklaamistrateegiad.pdf</w:t>
        </w:r>
      </w:hyperlink>
      <w:r>
        <w:rPr>
          <w:rFonts w:ascii="Times New Roman" w:eastAsia="Times New Roman" w:hAnsi="Times New Roman" w:cs="Times New Roman"/>
          <w:shd w:val="clear" w:color="auto" w:fill="FFFFFF"/>
        </w:rPr>
        <w:t xml:space="preserve">) </w:t>
      </w:r>
      <w:bookmarkStart w:id="50" w:name="__DdeLink__151_1048381824"/>
      <w:r>
        <w:rPr>
          <w:rFonts w:ascii="Times New Roman" w:eastAsia="Times New Roman" w:hAnsi="Times New Roman" w:cs="Times New Roman"/>
          <w:shd w:val="clear" w:color="auto" w:fill="FFFFFF"/>
        </w:rPr>
        <w:t>(15.04.2015</w:t>
      </w:r>
      <w:bookmarkEnd w:id="50"/>
      <w:r>
        <w:rPr>
          <w:rFonts w:ascii="Times New Roman" w:eastAsia="Times New Roman" w:hAnsi="Times New Roman" w:cs="Times New Roman"/>
          <w:shd w:val="clear" w:color="auto" w:fill="FFFFFF"/>
        </w:rPr>
        <w:t>)</w:t>
      </w:r>
    </w:p>
    <w:p w:rsidR="00777DBA" w:rsidRDefault="00785A10">
      <w:pPr>
        <w:spacing w:before="0" w:line="360" w:lineRule="auto"/>
        <w:jc w:val="both"/>
        <w:rPr>
          <w:rFonts w:hint="eastAsia"/>
        </w:rPr>
      </w:pPr>
      <w:hyperlink r:id="rId20">
        <w:r>
          <w:rPr>
            <w:rStyle w:val="Internetilink"/>
            <w:rFonts w:ascii="Times New Roman" w:eastAsia="Times New Roman" w:hAnsi="Times New Roman" w:cs="Times New Roman"/>
            <w:webHidden/>
            <w:color w:val="00000A"/>
            <w:shd w:val="clear" w:color="auto" w:fill="FFFFFF"/>
          </w:rPr>
          <w:t>https://www.surveymonkey.com/</w:t>
        </w:r>
      </w:hyperlink>
      <w:r>
        <w:rPr>
          <w:rFonts w:ascii="Times New Roman" w:eastAsia="Times New Roman" w:hAnsi="Times New Roman" w:cs="Times New Roman"/>
          <w:shd w:val="clear" w:color="auto" w:fill="FFFFFF"/>
        </w:rPr>
        <w:t xml:space="preserve"> (15.04.2015)</w:t>
      </w:r>
    </w:p>
    <w:p w:rsidR="00777DBA" w:rsidRDefault="00777DBA">
      <w:pPr>
        <w:spacing w:before="0" w:line="360" w:lineRule="auto"/>
        <w:rPr>
          <w:rFonts w:hint="eastAsia"/>
        </w:rPr>
      </w:pPr>
    </w:p>
    <w:p w:rsidR="00777DBA" w:rsidRDefault="00777DBA">
      <w:pPr>
        <w:rPr>
          <w:rFonts w:hint="eastAsia"/>
        </w:rPr>
        <w:sectPr w:rsidR="00777DBA">
          <w:headerReference w:type="default" r:id="rId21"/>
          <w:footerReference w:type="default" r:id="rId22"/>
          <w:pgSz w:w="12240" w:h="15840"/>
          <w:pgMar w:top="1134" w:right="1134" w:bottom="1134" w:left="1134" w:header="0" w:footer="0" w:gutter="0"/>
          <w:cols w:space="708"/>
          <w:formProt w:val="0"/>
          <w:titlePg/>
          <w:docGrid w:linePitch="326" w:charSpace="-6145"/>
        </w:sectPr>
      </w:pPr>
    </w:p>
    <w:p w:rsidR="00785A10" w:rsidRDefault="00785A10"/>
    <w:sectPr w:rsidR="00785A10">
      <w:type w:val="continuous"/>
      <w:pgSz w:w="12240" w:h="15840"/>
      <w:pgMar w:top="1134" w:right="1134" w:bottom="1134" w:left="1134" w:header="0" w:footer="0" w:gutter="0"/>
      <w:cols w:space="708"/>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A10" w:rsidRDefault="00785A10">
      <w:pPr>
        <w:spacing w:before="0" w:line="240" w:lineRule="auto"/>
        <w:rPr>
          <w:rFonts w:hint="eastAsia"/>
        </w:rPr>
      </w:pPr>
      <w:r>
        <w:separator/>
      </w:r>
    </w:p>
  </w:endnote>
  <w:endnote w:type="continuationSeparator" w:id="0">
    <w:p w:rsidR="00785A10" w:rsidRDefault="00785A10">
      <w:pPr>
        <w:spacing w:before="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BA"/>
    <w:family w:val="swiss"/>
    <w:pitch w:val="variable"/>
  </w:font>
  <w:font w:name="Plantagenet Cherokee">
    <w:panose1 w:val="00000000000000000000"/>
    <w:charset w:val="00"/>
    <w:family w:val="roman"/>
    <w:notTrueType/>
    <w:pitch w:val="default"/>
  </w:font>
  <w:font w:name="Times New Roman,Plantagenet Che">
    <w:altName w:val="Times New Roman"/>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72" w:type="dxa"/>
      <w:tblLook w:val="04A0" w:firstRow="1" w:lastRow="0" w:firstColumn="1" w:lastColumn="0" w:noHBand="0" w:noVBand="1"/>
    </w:tblPr>
    <w:tblGrid>
      <w:gridCol w:w="3324"/>
      <w:gridCol w:w="3324"/>
      <w:gridCol w:w="3324"/>
    </w:tblGrid>
    <w:tr w:rsidR="00777DBA">
      <w:tc>
        <w:tcPr>
          <w:tcW w:w="3324" w:type="dxa"/>
          <w:shd w:val="clear" w:color="auto" w:fill="auto"/>
        </w:tcPr>
        <w:p w:rsidR="00777DBA" w:rsidRDefault="00777DBA">
          <w:pPr>
            <w:pStyle w:val="Pis"/>
            <w:rPr>
              <w:rFonts w:hint="eastAsia"/>
            </w:rPr>
          </w:pPr>
        </w:p>
      </w:tc>
      <w:tc>
        <w:tcPr>
          <w:tcW w:w="3324" w:type="dxa"/>
          <w:shd w:val="clear" w:color="auto" w:fill="auto"/>
        </w:tcPr>
        <w:p w:rsidR="00777DBA" w:rsidRDefault="00785A10">
          <w:pPr>
            <w:pStyle w:val="Pis"/>
            <w:jc w:val="center"/>
            <w:rPr>
              <w:rFonts w:hint="eastAsia"/>
            </w:rPr>
          </w:pPr>
          <w:r>
            <w:fldChar w:fldCharType="begin"/>
          </w:r>
          <w:r>
            <w:instrText>PAGE</w:instrText>
          </w:r>
          <w:r>
            <w:fldChar w:fldCharType="separate"/>
          </w:r>
          <w:r w:rsidR="00D415F0">
            <w:rPr>
              <w:rFonts w:hint="eastAsia"/>
              <w:noProof/>
            </w:rPr>
            <w:t>2</w:t>
          </w:r>
          <w:r>
            <w:fldChar w:fldCharType="end"/>
          </w:r>
        </w:p>
      </w:tc>
      <w:tc>
        <w:tcPr>
          <w:tcW w:w="3324" w:type="dxa"/>
          <w:shd w:val="clear" w:color="auto" w:fill="auto"/>
        </w:tcPr>
        <w:p w:rsidR="00777DBA" w:rsidRDefault="00777DBA">
          <w:pPr>
            <w:pStyle w:val="Pis"/>
            <w:jc w:val="right"/>
            <w:rPr>
              <w:rFonts w:hint="eastAsia"/>
            </w:rPr>
          </w:pPr>
        </w:p>
      </w:tc>
    </w:tr>
  </w:tbl>
  <w:p w:rsidR="00777DBA" w:rsidRDefault="00777DBA">
    <w:pPr>
      <w:pStyle w:val="Jalus"/>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A10" w:rsidRDefault="00785A10">
      <w:pPr>
        <w:spacing w:before="0" w:line="240" w:lineRule="auto"/>
        <w:rPr>
          <w:rFonts w:hint="eastAsia"/>
        </w:rPr>
      </w:pPr>
      <w:r>
        <w:separator/>
      </w:r>
    </w:p>
  </w:footnote>
  <w:footnote w:type="continuationSeparator" w:id="0">
    <w:p w:rsidR="00785A10" w:rsidRDefault="00785A10">
      <w:pPr>
        <w:spacing w:before="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72" w:type="dxa"/>
      <w:tblLook w:val="04A0" w:firstRow="1" w:lastRow="0" w:firstColumn="1" w:lastColumn="0" w:noHBand="0" w:noVBand="1"/>
    </w:tblPr>
    <w:tblGrid>
      <w:gridCol w:w="3324"/>
      <w:gridCol w:w="3324"/>
      <w:gridCol w:w="3324"/>
    </w:tblGrid>
    <w:tr w:rsidR="00777DBA">
      <w:tc>
        <w:tcPr>
          <w:tcW w:w="3324" w:type="dxa"/>
          <w:shd w:val="clear" w:color="auto" w:fill="auto"/>
        </w:tcPr>
        <w:p w:rsidR="00777DBA" w:rsidRDefault="00777DBA">
          <w:pPr>
            <w:pStyle w:val="Pis"/>
            <w:rPr>
              <w:rFonts w:hint="eastAsia"/>
            </w:rPr>
          </w:pPr>
        </w:p>
      </w:tc>
      <w:tc>
        <w:tcPr>
          <w:tcW w:w="3324" w:type="dxa"/>
          <w:shd w:val="clear" w:color="auto" w:fill="auto"/>
        </w:tcPr>
        <w:p w:rsidR="00777DBA" w:rsidRDefault="00777DBA">
          <w:pPr>
            <w:pStyle w:val="Pis"/>
            <w:jc w:val="center"/>
            <w:rPr>
              <w:rFonts w:hint="eastAsia"/>
            </w:rPr>
          </w:pPr>
        </w:p>
      </w:tc>
      <w:tc>
        <w:tcPr>
          <w:tcW w:w="3324" w:type="dxa"/>
          <w:shd w:val="clear" w:color="auto" w:fill="auto"/>
        </w:tcPr>
        <w:p w:rsidR="00777DBA" w:rsidRDefault="00777DBA">
          <w:pPr>
            <w:pStyle w:val="Pis"/>
            <w:jc w:val="right"/>
            <w:rPr>
              <w:rFonts w:hint="eastAsia"/>
            </w:rPr>
          </w:pPr>
        </w:p>
      </w:tc>
    </w:tr>
  </w:tbl>
  <w:p w:rsidR="00777DBA" w:rsidRDefault="00777DBA">
    <w:pPr>
      <w:pStyle w:val="Pis"/>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77011"/>
    <w:multiLevelType w:val="multilevel"/>
    <w:tmpl w:val="11F6480E"/>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6106E0F"/>
    <w:multiLevelType w:val="multilevel"/>
    <w:tmpl w:val="159ED24A"/>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4035A95"/>
    <w:multiLevelType w:val="multilevel"/>
    <w:tmpl w:val="C262BFE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BA"/>
    <w:rsid w:val="00777DBA"/>
    <w:rsid w:val="00785A10"/>
    <w:rsid w:val="00D415F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BFFC7-BD61-4F81-89EA-06E5E6A9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szCs w:val="24"/>
        <w:lang w:val="et-E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pPr>
      <w:widowControl w:val="0"/>
      <w:suppressAutoHyphens/>
      <w:spacing w:before="240" w:line="276" w:lineRule="exact"/>
    </w:pPr>
    <w:rPr>
      <w:color w:val="00000A"/>
      <w:sz w:val="24"/>
    </w:rPr>
  </w:style>
  <w:style w:type="paragraph" w:styleId="Pealkiri1">
    <w:name w:val="heading 1"/>
    <w:basedOn w:val="Tiitel"/>
    <w:pPr>
      <w:outlineLvl w:val="0"/>
    </w:pPr>
    <w:rPr>
      <w:b/>
      <w:sz w:val="32"/>
    </w:rPr>
  </w:style>
  <w:style w:type="paragraph" w:styleId="Pealkiri2">
    <w:name w:val="heading 2"/>
    <w:basedOn w:val="Tiitel"/>
    <w:link w:val="Pealkiri2Mrk"/>
    <w:pPr>
      <w:outlineLvl w:val="1"/>
    </w:pPr>
  </w:style>
  <w:style w:type="paragraph" w:styleId="Pealkiri3">
    <w:name w:val="heading 3"/>
    <w:basedOn w:val="Tiitel"/>
    <w:rsid w:val="002A2C79"/>
    <w:pPr>
      <w:spacing w:before="120" w:after="120"/>
      <w:outlineLvl w:val="2"/>
    </w:pPr>
    <w:rPr>
      <w:b/>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Internetilink">
    <w:name w:val="Internetilink"/>
    <w:basedOn w:val="Liguvaikefont"/>
    <w:uiPriority w:val="99"/>
    <w:unhideWhenUsed/>
    <w:rsid w:val="002A2C79"/>
    <w:rPr>
      <w:color w:val="0563C1" w:themeColor="hyperlink"/>
      <w:u w:val="single"/>
    </w:rPr>
  </w:style>
  <w:style w:type="character" w:customStyle="1" w:styleId="ListLabel1">
    <w:name w:val="ListLabel 1"/>
    <w:qFormat/>
    <w:rPr>
      <w:rFonts w:ascii="Times New Roman" w:hAnsi="Times New Roman" w:cs="Symbol"/>
      <w:sz w:val="24"/>
    </w:rPr>
  </w:style>
  <w:style w:type="character" w:customStyle="1" w:styleId="PisMrk">
    <w:name w:val="Päis Märk"/>
    <w:basedOn w:val="Liguvaikefont"/>
    <w:link w:val="Pis"/>
    <w:uiPriority w:val="99"/>
    <w:qFormat/>
  </w:style>
  <w:style w:type="character" w:customStyle="1" w:styleId="JalusMrk">
    <w:name w:val="Jalus Märk"/>
    <w:basedOn w:val="Liguvaikefont"/>
    <w:link w:val="Jalus"/>
    <w:uiPriority w:val="99"/>
    <w:qFormat/>
  </w:style>
  <w:style w:type="character" w:customStyle="1" w:styleId="ListLabel2">
    <w:name w:val="ListLabel 2"/>
    <w:qFormat/>
    <w:rPr>
      <w:rFonts w:ascii="Times New Roman" w:hAnsi="Times New Roman" w:cs="Symbol"/>
      <w:sz w:val="24"/>
    </w:rPr>
  </w:style>
  <w:style w:type="character" w:customStyle="1" w:styleId="Klastatudinternetilink">
    <w:name w:val="Külastatud internetilink"/>
    <w:rPr>
      <w:color w:val="800000"/>
      <w:u w:val="single"/>
    </w:rPr>
  </w:style>
  <w:style w:type="character" w:customStyle="1" w:styleId="PealkiriMrk">
    <w:name w:val="Pealkiri Märk"/>
    <w:basedOn w:val="Liguvaikefont"/>
    <w:link w:val="Pealkiri"/>
    <w:qFormat/>
    <w:rsid w:val="002A2C79"/>
    <w:rPr>
      <w:rFonts w:ascii="Times New Roman" w:eastAsia="Microsoft YaHei" w:hAnsi="Times New Roman"/>
      <w:b/>
      <w:color w:val="00000A"/>
      <w:sz w:val="36"/>
      <w:szCs w:val="28"/>
    </w:rPr>
  </w:style>
  <w:style w:type="character" w:customStyle="1" w:styleId="Pealkiri2Mrk">
    <w:name w:val="Pealkiri 2 Märk"/>
    <w:basedOn w:val="PealkiriMrk"/>
    <w:link w:val="Pealkiri2"/>
    <w:qFormat/>
    <w:rsid w:val="002A2C79"/>
    <w:rPr>
      <w:rFonts w:ascii="Times New Roman" w:eastAsia="Microsoft YaHei" w:hAnsi="Times New Roman"/>
      <w:b/>
      <w:color w:val="00000A"/>
      <w:sz w:val="36"/>
      <w:szCs w:val="28"/>
    </w:rPr>
  </w:style>
  <w:style w:type="character" w:customStyle="1" w:styleId="Pealkiri2Mrk0">
    <w:name w:val="Pealkiri 2_ Märk"/>
    <w:basedOn w:val="Pealkiri2Mrk"/>
    <w:qFormat/>
    <w:rsid w:val="002A2C79"/>
    <w:rPr>
      <w:rFonts w:ascii="Times New Roman" w:eastAsia="Times New Roman" w:hAnsi="Times New Roman" w:cs="Times New Roman"/>
      <w:b/>
      <w:color w:val="000000"/>
      <w:sz w:val="28"/>
      <w:szCs w:val="28"/>
    </w:rPr>
  </w:style>
  <w:style w:type="character" w:customStyle="1" w:styleId="ListLabel3">
    <w:name w:val="ListLabel 3"/>
    <w:qFormat/>
    <w:rPr>
      <w:rFonts w:ascii="Times New Roman" w:hAnsi="Times New Roman" w:cs="Symbol"/>
      <w:sz w:val="24"/>
    </w:rPr>
  </w:style>
  <w:style w:type="character" w:customStyle="1" w:styleId="Registrilink">
    <w:name w:val="Registri link"/>
    <w:qFormat/>
  </w:style>
  <w:style w:type="paragraph" w:styleId="Pealkiri">
    <w:name w:val="Title"/>
    <w:basedOn w:val="Normaallaad"/>
    <w:next w:val="Phitekst"/>
    <w:link w:val="PealkiriMrk"/>
    <w:qFormat/>
    <w:pPr>
      <w:keepNext/>
      <w:spacing w:after="120"/>
    </w:pPr>
    <w:rPr>
      <w:rFonts w:ascii="Liberation Sans" w:eastAsia="Microsoft YaHei" w:hAnsi="Liberation Sans"/>
      <w:sz w:val="28"/>
      <w:szCs w:val="28"/>
    </w:rPr>
  </w:style>
  <w:style w:type="paragraph" w:customStyle="1" w:styleId="Phitekst">
    <w:name w:val="Põhitekst"/>
    <w:basedOn w:val="Normaallaad"/>
    <w:pPr>
      <w:spacing w:before="0" w:after="140" w:line="288" w:lineRule="auto"/>
    </w:pPr>
  </w:style>
  <w:style w:type="paragraph" w:styleId="Loend">
    <w:name w:val="List"/>
    <w:basedOn w:val="Phitekst"/>
  </w:style>
  <w:style w:type="paragraph" w:styleId="Pealdis">
    <w:name w:val="caption"/>
    <w:basedOn w:val="Normaallaad"/>
    <w:qFormat/>
    <w:pPr>
      <w:suppressLineNumbers/>
      <w:spacing w:before="120" w:after="120"/>
    </w:pPr>
    <w:rPr>
      <w:i/>
      <w:iCs/>
    </w:rPr>
  </w:style>
  <w:style w:type="paragraph" w:customStyle="1" w:styleId="Register">
    <w:name w:val="Register"/>
    <w:basedOn w:val="Normaallaad"/>
    <w:qFormat/>
    <w:pPr>
      <w:suppressLineNumbers/>
    </w:pPr>
  </w:style>
  <w:style w:type="paragraph" w:customStyle="1" w:styleId="Tiitel">
    <w:name w:val="Tiitel"/>
    <w:basedOn w:val="Normaallaad"/>
  </w:style>
  <w:style w:type="paragraph" w:styleId="Jalus">
    <w:name w:val="footer"/>
    <w:basedOn w:val="Normaallaad"/>
    <w:link w:val="JalusMrk"/>
    <w:uiPriority w:val="99"/>
    <w:unhideWhenUsed/>
    <w:pPr>
      <w:tabs>
        <w:tab w:val="center" w:pos="4680"/>
        <w:tab w:val="right" w:pos="9360"/>
      </w:tabs>
      <w:spacing w:line="240" w:lineRule="auto"/>
    </w:pPr>
  </w:style>
  <w:style w:type="paragraph" w:styleId="Sisukorrapealkiri">
    <w:name w:val="TOC Heading"/>
    <w:basedOn w:val="Tiitel"/>
    <w:uiPriority w:val="39"/>
    <w:qFormat/>
  </w:style>
  <w:style w:type="paragraph" w:styleId="Tsitaat">
    <w:name w:val="Quote"/>
    <w:basedOn w:val="Normaallaad"/>
    <w:qFormat/>
  </w:style>
  <w:style w:type="paragraph" w:styleId="Alapealkiri">
    <w:name w:val="Subtitle"/>
    <w:basedOn w:val="Tiitel"/>
  </w:style>
  <w:style w:type="paragraph" w:styleId="Pis">
    <w:name w:val="header"/>
    <w:basedOn w:val="Normaallaad"/>
    <w:link w:val="PisMrk"/>
    <w:uiPriority w:val="99"/>
    <w:unhideWhenUsed/>
    <w:pPr>
      <w:tabs>
        <w:tab w:val="center" w:pos="4680"/>
        <w:tab w:val="right" w:pos="9360"/>
      </w:tabs>
      <w:spacing w:line="240" w:lineRule="auto"/>
    </w:pPr>
  </w:style>
  <w:style w:type="paragraph" w:customStyle="1" w:styleId="Pealkiri20">
    <w:name w:val="Pealkiri 2_"/>
    <w:basedOn w:val="Pealkiri2"/>
    <w:qFormat/>
    <w:rsid w:val="002A2C79"/>
    <w:rPr>
      <w:rFonts w:eastAsia="Times New Roman" w:cs="Times New Roman"/>
      <w:b/>
      <w:color w:val="000000"/>
      <w:sz w:val="28"/>
      <w:shd w:val="clear" w:color="auto" w:fill="FFFFFF"/>
    </w:rPr>
  </w:style>
  <w:style w:type="paragraph" w:customStyle="1" w:styleId="Sisukord2">
    <w:name w:val="Sisukord 2"/>
    <w:basedOn w:val="Normaallaad"/>
    <w:autoRedefine/>
    <w:uiPriority w:val="39"/>
    <w:unhideWhenUsed/>
    <w:rsid w:val="002A2C79"/>
    <w:pPr>
      <w:spacing w:after="100"/>
      <w:ind w:left="240"/>
    </w:pPr>
    <w:rPr>
      <w:szCs w:val="21"/>
    </w:rPr>
  </w:style>
  <w:style w:type="paragraph" w:customStyle="1" w:styleId="Sisukord3">
    <w:name w:val="Sisukord 3"/>
    <w:basedOn w:val="Normaallaad"/>
    <w:autoRedefine/>
    <w:uiPriority w:val="39"/>
    <w:unhideWhenUsed/>
    <w:rsid w:val="002A2C79"/>
    <w:pPr>
      <w:spacing w:after="100"/>
      <w:ind w:left="480"/>
    </w:pPr>
    <w:rPr>
      <w:szCs w:val="21"/>
    </w:rPr>
  </w:style>
  <w:style w:type="paragraph" w:customStyle="1" w:styleId="Sisukord1">
    <w:name w:val="Sisukord 1"/>
    <w:basedOn w:val="Normaallaad"/>
    <w:autoRedefine/>
    <w:uiPriority w:val="39"/>
    <w:unhideWhenUsed/>
    <w:rsid w:val="002B2977"/>
    <w:pPr>
      <w:spacing w:after="100"/>
    </w:pPr>
    <w:rPr>
      <w:szCs w:val="21"/>
    </w:rPr>
  </w:style>
  <w:style w:type="table" w:styleId="Kontuurtabel">
    <w:name w:val="Table Grid"/>
    <w:basedOn w:val="Normaal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27H7Zyl2xVY"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MPLwEvdlCV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urveymonke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youtube.com/watch?v=HztuVeju7Es" TargetMode="External"/><Relationship Id="rId19" Type="http://schemas.openxmlformats.org/officeDocument/2006/relationships/hyperlink" Target="http://www.lookool.ee/failid/oppematerjalid/inimeseopetus/opetajatele/reklaamistrateegiad.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89E00-56A4-496A-A39F-15564F1D2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2506</Words>
  <Characters>14540</Characters>
  <Application>Microsoft Office Word</Application>
  <DocSecurity>0</DocSecurity>
  <Lines>121</Lines>
  <Paragraphs>34</Paragraphs>
  <ScaleCrop>false</ScaleCrop>
  <HeadingPairs>
    <vt:vector size="2" baseType="variant">
      <vt:variant>
        <vt:lpstr>Pealkiri</vt:lpstr>
      </vt:variant>
      <vt:variant>
        <vt:i4>1</vt:i4>
      </vt:variant>
    </vt:vector>
  </HeadingPairs>
  <TitlesOfParts>
    <vt:vector size="1" baseType="lpstr">
      <vt:lpstr/>
    </vt:vector>
  </TitlesOfParts>
  <Company>Tallinna Haridusamet</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Õpetaja</dc:creator>
  <cp:lastModifiedBy>Õpetaja</cp:lastModifiedBy>
  <cp:revision>2</cp:revision>
  <cp:lastPrinted>2015-05-14T08:50:00Z</cp:lastPrinted>
  <dcterms:created xsi:type="dcterms:W3CDTF">2018-06-01T11:12:00Z</dcterms:created>
  <dcterms:modified xsi:type="dcterms:W3CDTF">2018-06-01T11:12:00Z</dcterms:modified>
  <dc:language>et-EE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